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70B8" w14:textId="54757CE7" w:rsidR="003225CB" w:rsidRPr="00495E16" w:rsidRDefault="003225CB" w:rsidP="00495E16">
      <w:pPr>
        <w:spacing w:line="276" w:lineRule="auto"/>
        <w:jc w:val="right"/>
      </w:pPr>
      <w:r w:rsidRPr="00495E16">
        <w:t xml:space="preserve">Załącznik nr </w:t>
      </w:r>
      <w:r w:rsidR="00E36A30">
        <w:t>1B</w:t>
      </w:r>
      <w:r w:rsidRPr="00495E16">
        <w:t xml:space="preserve"> do </w:t>
      </w:r>
      <w:r w:rsidR="00E36A30">
        <w:t>SWZ</w:t>
      </w:r>
    </w:p>
    <w:p w14:paraId="0B2E1771" w14:textId="77777777" w:rsidR="003225CB" w:rsidRPr="00495E16" w:rsidRDefault="003225CB" w:rsidP="00495E16">
      <w:pPr>
        <w:spacing w:line="276" w:lineRule="auto"/>
        <w:jc w:val="right"/>
      </w:pPr>
      <w:r w:rsidRPr="00495E16">
        <w:t>Załącznik nr 1 do umowy .................... z dnia ................2026 r.</w:t>
      </w:r>
    </w:p>
    <w:p w14:paraId="36FC744C" w14:textId="77777777" w:rsidR="006C3494" w:rsidRPr="00495E16" w:rsidRDefault="006C3494" w:rsidP="00495E16">
      <w:pPr>
        <w:spacing w:line="276" w:lineRule="auto"/>
        <w:jc w:val="center"/>
        <w:outlineLvl w:val="0"/>
        <w:rPr>
          <w:b/>
          <w:bCs/>
          <w:smallCaps/>
          <w:lang w:eastAsia="ar-SA"/>
        </w:rPr>
      </w:pPr>
    </w:p>
    <w:p w14:paraId="16D3402B" w14:textId="77777777" w:rsidR="003225CB" w:rsidRPr="00495E16" w:rsidRDefault="003225CB" w:rsidP="00495E16">
      <w:pPr>
        <w:spacing w:line="276" w:lineRule="auto"/>
        <w:jc w:val="center"/>
        <w:rPr>
          <w:b/>
          <w:bCs/>
        </w:rPr>
      </w:pPr>
      <w:r w:rsidRPr="00495E16">
        <w:rPr>
          <w:b/>
          <w:bCs/>
        </w:rPr>
        <w:t>OPIS PRZEDMIOTU ZAMÓWIENIA PROJEKTU</w:t>
      </w:r>
    </w:p>
    <w:p w14:paraId="415176B5" w14:textId="77777777" w:rsidR="003225CB" w:rsidRPr="00495E16" w:rsidRDefault="003225CB" w:rsidP="00495E16">
      <w:pPr>
        <w:spacing w:line="276" w:lineRule="auto"/>
        <w:jc w:val="center"/>
        <w:rPr>
          <w:b/>
          <w:bCs/>
          <w:u w:val="single"/>
        </w:rPr>
      </w:pPr>
    </w:p>
    <w:p w14:paraId="6D43C35C" w14:textId="2F4FDC3B" w:rsidR="003225CB" w:rsidRPr="00495E16" w:rsidRDefault="003225CB" w:rsidP="00495E16">
      <w:pPr>
        <w:spacing w:line="276" w:lineRule="auto"/>
        <w:jc w:val="center"/>
        <w:rPr>
          <w:b/>
          <w:bCs/>
        </w:rPr>
      </w:pPr>
      <w:r w:rsidRPr="00495E16">
        <w:rPr>
          <w:b/>
          <w:bCs/>
        </w:rPr>
        <w:t>„Opracowanie ekspertyzy przyrodniczej dla obszaru Natura 2000 Ostoja Nadgoplańska PLB040004</w:t>
      </w:r>
      <w:r w:rsidR="004F2545">
        <w:rPr>
          <w:b/>
          <w:bCs/>
        </w:rPr>
        <w:t xml:space="preserve"> wraz z aktualizacją PZO</w:t>
      </w:r>
      <w:r w:rsidRPr="00495E16">
        <w:rPr>
          <w:b/>
          <w:bCs/>
        </w:rPr>
        <w:t>”</w:t>
      </w:r>
    </w:p>
    <w:p w14:paraId="2A90C086" w14:textId="77777777" w:rsidR="00D34ED2" w:rsidRPr="00495E16" w:rsidRDefault="00D34ED2" w:rsidP="00495E16">
      <w:pPr>
        <w:spacing w:line="276" w:lineRule="auto"/>
        <w:jc w:val="center"/>
        <w:outlineLvl w:val="0"/>
        <w:rPr>
          <w:b/>
          <w:bCs/>
          <w:smallCaps/>
          <w:lang w:eastAsia="ar-SA"/>
        </w:rPr>
      </w:pPr>
    </w:p>
    <w:p w14:paraId="6906D4B3" w14:textId="798AF5C9" w:rsidR="003225CB" w:rsidRPr="00495E16" w:rsidRDefault="00A815B6" w:rsidP="00495E16">
      <w:pPr>
        <w:spacing w:line="276" w:lineRule="auto"/>
        <w:jc w:val="both"/>
        <w:rPr>
          <w:rFonts w:eastAsia="TimesNewRomanPSMT"/>
          <w:b/>
          <w:bCs/>
        </w:rPr>
      </w:pPr>
      <w:r w:rsidRPr="00495E16">
        <w:rPr>
          <w:rFonts w:eastAsia="TimesNewRomanPSMT"/>
          <w:b/>
          <w:bCs/>
        </w:rPr>
        <w:t xml:space="preserve">I. </w:t>
      </w:r>
      <w:r w:rsidR="003225CB" w:rsidRPr="00495E16">
        <w:rPr>
          <w:rFonts w:eastAsia="TimesNewRomanPSMT"/>
          <w:b/>
          <w:bCs/>
        </w:rPr>
        <w:t>Przedmiot zamówienia:</w:t>
      </w:r>
    </w:p>
    <w:p w14:paraId="2F01CBB7" w14:textId="5E2CADD7" w:rsidR="003225CB" w:rsidRPr="00495E16" w:rsidRDefault="003225CB" w:rsidP="00495E16">
      <w:pPr>
        <w:spacing w:line="276" w:lineRule="auto"/>
        <w:jc w:val="both"/>
      </w:pPr>
      <w:r w:rsidRPr="00495E16">
        <w:t xml:space="preserve">Wykonanie monitoringu gatunków ptaków, będących przedmiotami ochrony obszaru Natura 2000 </w:t>
      </w:r>
      <w:r w:rsidRPr="00495E16">
        <w:rPr>
          <w:rFonts w:eastAsia="TimesNewRomanPSMT"/>
        </w:rPr>
        <w:t xml:space="preserve">Ostoja Nadgoplańska </w:t>
      </w:r>
      <w:r w:rsidRPr="00495E16">
        <w:t>PLB040004</w:t>
      </w:r>
      <w:r w:rsidR="00835B5C">
        <w:t xml:space="preserve"> (</w:t>
      </w:r>
      <w:r w:rsidR="00835B5C" w:rsidRPr="00495E16">
        <w:t>na terenie województw kujawsko-pomorskiego oraz wielkopolskiego</w:t>
      </w:r>
      <w:r w:rsidR="00835B5C">
        <w:t>)</w:t>
      </w:r>
      <w:r w:rsidRPr="00495E16">
        <w:t xml:space="preserve"> oraz opracowanie ekspertyzy</w:t>
      </w:r>
      <w:r w:rsidR="004F2545">
        <w:t xml:space="preserve"> i projektu aktualizacji planu zadań ochronnych</w:t>
      </w:r>
      <w:r w:rsidR="00F066A7">
        <w:t xml:space="preserve">, </w:t>
      </w:r>
      <w:r w:rsidR="00F066A7" w:rsidRPr="00495E16">
        <w:t>opracowanie ekspertyzy</w:t>
      </w:r>
      <w:r w:rsidR="00F066A7">
        <w:t xml:space="preserve"> z przeprowadzonych badań oraz projektów aktualizacji planu zadań ochronnych i Standardowego Formularza Danych</w:t>
      </w:r>
      <w:r w:rsidRPr="00495E16">
        <w:t>.</w:t>
      </w:r>
    </w:p>
    <w:p w14:paraId="3095BABE" w14:textId="77777777" w:rsidR="003225CB" w:rsidRPr="00495E16" w:rsidRDefault="003225CB" w:rsidP="00495E16">
      <w:pPr>
        <w:spacing w:line="276" w:lineRule="auto"/>
        <w:jc w:val="both"/>
        <w:rPr>
          <w:rFonts w:eastAsia="TimesNewRomanPSMT"/>
          <w:b/>
          <w:bCs/>
        </w:rPr>
      </w:pPr>
    </w:p>
    <w:p w14:paraId="177AABE6" w14:textId="3F5FE7B8" w:rsidR="003225CB" w:rsidRPr="00495E16" w:rsidRDefault="003225CB" w:rsidP="00495E16">
      <w:pPr>
        <w:tabs>
          <w:tab w:val="left" w:pos="-6198"/>
          <w:tab w:val="left" w:pos="-5858"/>
        </w:tabs>
        <w:spacing w:line="276" w:lineRule="auto"/>
        <w:jc w:val="both"/>
        <w:rPr>
          <w:b/>
          <w:bCs/>
        </w:rPr>
      </w:pPr>
      <w:r w:rsidRPr="00495E16">
        <w:rPr>
          <w:rFonts w:eastAsia="TimesNewRomanPSMT"/>
          <w:b/>
          <w:bCs/>
        </w:rPr>
        <w:t xml:space="preserve">II. </w:t>
      </w:r>
      <w:r w:rsidRPr="00495E16">
        <w:rPr>
          <w:b/>
          <w:bCs/>
        </w:rPr>
        <w:t>Projekt przewidziany jest do realizacji w latach 2026-202</w:t>
      </w:r>
      <w:r w:rsidR="00835B5C">
        <w:rPr>
          <w:b/>
          <w:bCs/>
        </w:rPr>
        <w:t>7.</w:t>
      </w:r>
    </w:p>
    <w:p w14:paraId="414526EE" w14:textId="58214370" w:rsidR="003225CB" w:rsidRPr="00495E16" w:rsidRDefault="003225CB" w:rsidP="00495E16">
      <w:pPr>
        <w:spacing w:line="276" w:lineRule="auto"/>
        <w:jc w:val="both"/>
        <w:rPr>
          <w:rFonts w:eastAsia="TimesNewRomanPSMT"/>
          <w:b/>
          <w:bCs/>
        </w:rPr>
      </w:pPr>
    </w:p>
    <w:p w14:paraId="632DF1D9" w14:textId="241F4BD2" w:rsidR="009530E1" w:rsidRPr="00495E16" w:rsidRDefault="003225CB" w:rsidP="00495E16">
      <w:pPr>
        <w:spacing w:line="276" w:lineRule="auto"/>
        <w:jc w:val="both"/>
        <w:rPr>
          <w:rFonts w:eastAsia="TimesNewRomanPSMT"/>
          <w:b/>
          <w:bCs/>
        </w:rPr>
      </w:pPr>
      <w:r w:rsidRPr="00495E16">
        <w:rPr>
          <w:rFonts w:eastAsia="TimesNewRomanPSMT"/>
          <w:b/>
          <w:bCs/>
        </w:rPr>
        <w:t>III. Akty prawa miejscowego istotne w realizacji zadania</w:t>
      </w:r>
      <w:r w:rsidR="00D34ED2" w:rsidRPr="00495E16">
        <w:rPr>
          <w:rFonts w:eastAsia="TimesNewRomanPSMT"/>
          <w:b/>
          <w:bCs/>
        </w:rPr>
        <w:t>:</w:t>
      </w:r>
    </w:p>
    <w:p w14:paraId="70FB6DAC" w14:textId="6AE80FF5" w:rsidR="003225CB" w:rsidRPr="00495E16" w:rsidRDefault="003225CB" w:rsidP="00495E1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>Zarządzenie Regionalnego Dyrektora Ochrony Środowiska w Bydgoszczy i Regionalnego Dyrektora Ochrony Środowiska w Poznaniu z dnia 1 lutego 2016 r. w sprawie ustanowienia planu zadań ochronnych dla obszaru Natura 2000 Ostoja Nadgoplańska PLB040004 (Dz. Urz. Woj. Kuj-Pom. poz. 705),</w:t>
      </w:r>
    </w:p>
    <w:p w14:paraId="55BD26DB" w14:textId="25A97508" w:rsidR="00A815B6" w:rsidRPr="00495E16" w:rsidRDefault="003225CB" w:rsidP="00495E16">
      <w:pPr>
        <w:pStyle w:val="Akapitzlist"/>
        <w:numPr>
          <w:ilvl w:val="0"/>
          <w:numId w:val="6"/>
        </w:numPr>
        <w:spacing w:after="0"/>
        <w:ind w:left="357" w:hanging="357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Zarządzenie </w:t>
      </w:r>
      <w:r w:rsidRPr="00495E16">
        <w:rPr>
          <w:rFonts w:ascii="Times New Roman" w:eastAsia="TimesNewRomanPSMT" w:hAnsi="Times New Roman"/>
          <w:sz w:val="24"/>
          <w:szCs w:val="24"/>
        </w:rPr>
        <w:t>Regionalnego Dyrektora Ochrony Środowiska w Bydgoszczy z dnia 24 kwietnia 2019 r. w sprawie ustanowienia planu ochrony dla rezerwatu przyrody „Nadgoplański Park Tysiąclecia” (Dz. Urz. Woj. Kuj-Pom. poz. 2552).</w:t>
      </w:r>
    </w:p>
    <w:p w14:paraId="54887799" w14:textId="77777777" w:rsidR="00A815B6" w:rsidRPr="00495E16" w:rsidRDefault="00A815B6" w:rsidP="00495E16">
      <w:pPr>
        <w:spacing w:line="276" w:lineRule="auto"/>
        <w:jc w:val="both"/>
      </w:pPr>
    </w:p>
    <w:p w14:paraId="16DDFE9A" w14:textId="77777777" w:rsidR="003225CB" w:rsidRPr="00495E16" w:rsidRDefault="00A815B6" w:rsidP="00495E16">
      <w:pPr>
        <w:spacing w:line="276" w:lineRule="auto"/>
        <w:jc w:val="both"/>
        <w:rPr>
          <w:b/>
        </w:rPr>
      </w:pPr>
      <w:r w:rsidRPr="00495E16">
        <w:rPr>
          <w:b/>
        </w:rPr>
        <w:t>I</w:t>
      </w:r>
      <w:r w:rsidR="003225CB" w:rsidRPr="00495E16">
        <w:rPr>
          <w:b/>
        </w:rPr>
        <w:t>V</w:t>
      </w:r>
      <w:r w:rsidRPr="00495E16">
        <w:rPr>
          <w:b/>
        </w:rPr>
        <w:t>.</w:t>
      </w:r>
      <w:r w:rsidR="003225CB" w:rsidRPr="00495E16">
        <w:rPr>
          <w:b/>
        </w:rPr>
        <w:t xml:space="preserve"> Uwarunkowania prawne:</w:t>
      </w:r>
    </w:p>
    <w:p w14:paraId="1EB096FE" w14:textId="77777777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uzyska we własnym zakresie wszelkie wymagane zezwolenia związane z realizowanymi pracami i pokryje związane z ich uzyskaniem koszty. Wykonawca jest również zobowiązany do pokrycia kosztów dojazdów koniecznych do realizacji przedmiotowego zamówienia oraz kosztów materiałów niezbędnych do wykonania zadania. Zamawiający nie ponosi dodatkowych kosztów związanych  z zadaniem;</w:t>
      </w:r>
    </w:p>
    <w:p w14:paraId="501276EB" w14:textId="77777777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wykonuje przedmiot zamówienia na własną odpowiedzialność i zobowiązany jest posiadać ubezpieczenie od odpowiedzialności cywilnej w zakresie prowadzonej działalności związanej z przedmiotem umowy. Wykonawca ma posiadać polisę lub inny dokument potwierdzający, że jest ubezpieczony od odpowiedzialności cywilnej w zakresie prowadzonej działalności związanej z przedmiotem zamówienia;</w:t>
      </w:r>
    </w:p>
    <w:p w14:paraId="4E6AEC96" w14:textId="4B55083D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Wykonawca przy realizacji zadania ma obowiązek przestrzegać przepisów w zakresie bezpieczeństwa i higieny pracy w szczególności w stosunku do zaangażowanego personelu, mając na uwadze warunki i niebezpieczeństwa (zagrożenia) na terenie </w:t>
      </w:r>
      <w:r w:rsidRPr="00495E16">
        <w:rPr>
          <w:rFonts w:ascii="Times New Roman" w:hAnsi="Times New Roman"/>
          <w:sz w:val="24"/>
          <w:szCs w:val="24"/>
        </w:rPr>
        <w:lastRenderedPageBreak/>
        <w:t>realizacji zamówienia. Wykonawca dostarczy na obszar prac i będzie utrzymywał wyposażenie konieczne dla zapewnienia bezpieczeństwa, a także zapewni wyposażenie w urządzenia socjalne oraz odzież wymaganą dla zatrudnionego personelu;</w:t>
      </w:r>
    </w:p>
    <w:p w14:paraId="54DF8665" w14:textId="77777777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Zamawiający oraz Zarządca terenu danego obszaru badań nie ponoszą odpowiedzialności za bezpieczeństwo oraz życie i zdrowie osób i mienia na terenie realizowania zamówienia. Wykonawca i jego pracownicy wchodzą na dany teren na pełną, własną odpowiedzialność ze względu na występujące na jego obszarze zagrożenia dla zdrowia i życia takie jak m.in. obumarłe stojące i przewrócone lub grożące przewróceniem drzewa, posusz w koronach drzew oraz tereny podmokłe, bagienne. Wykonawca zobowiązany jest przedsięwziąć środki bezpieczeństwa adekwatne do rozpoznanego zagrożenia oraz zapewnić, aby zawarta umowa ubezpieczenia, obejmowała również rozpoznane zagrożenia;</w:t>
      </w:r>
    </w:p>
    <w:p w14:paraId="2EBF442A" w14:textId="77777777" w:rsidR="003225CB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Wraz z odbiorem opracowania Zamawiający przejmuje autorskie prawa majątkowe do opracowań, w tym dokumentacji koniecznych do uzyskania ww. zezwoleń, wykonanych w ramach Umowy;</w:t>
      </w:r>
    </w:p>
    <w:p w14:paraId="697993AA" w14:textId="68201654" w:rsidR="003931AD" w:rsidRPr="00495E16" w:rsidRDefault="003225CB" w:rsidP="00495E16">
      <w:pPr>
        <w:pStyle w:val="Akapitzlist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zapewni zgodność przedłożonej dokumentacji z następującymi wytycznymi/opracowaniami/standardami:</w:t>
      </w:r>
    </w:p>
    <w:p w14:paraId="5FEA620A" w14:textId="3DBFFB31" w:rsidR="004F2545" w:rsidRDefault="004F2545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2400">
        <w:rPr>
          <w:rFonts w:ascii="Times New Roman" w:hAnsi="Times New Roman"/>
          <w:sz w:val="24"/>
          <w:szCs w:val="24"/>
        </w:rPr>
        <w:t>Rozporządzenie Ministra Środowiska z dnia 17 lutego 2010 r. w sprawie sporządzania projektu planu zadań ochronnych dla obszaru Natura 2000 (Dz.U. z 2024 r. poz. 99)</w:t>
      </w:r>
    </w:p>
    <w:p w14:paraId="25156D74" w14:textId="62A7F173" w:rsidR="004F2545" w:rsidRDefault="004F2545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2400">
        <w:rPr>
          <w:rFonts w:ascii="Times New Roman" w:hAnsi="Times New Roman"/>
          <w:sz w:val="24"/>
          <w:szCs w:val="24"/>
        </w:rPr>
        <w:t>Wytyczne Generalnej Dyrekcji Ochrony Środowiska z 2012 r. „Opracowanie plan</w:t>
      </w:r>
      <w:r>
        <w:rPr>
          <w:rFonts w:ascii="Times New Roman" w:hAnsi="Times New Roman"/>
          <w:sz w:val="24"/>
          <w:szCs w:val="24"/>
        </w:rPr>
        <w:t>u</w:t>
      </w:r>
      <w:r w:rsidRPr="00432400">
        <w:rPr>
          <w:rFonts w:ascii="Times New Roman" w:hAnsi="Times New Roman"/>
          <w:sz w:val="24"/>
          <w:szCs w:val="24"/>
        </w:rPr>
        <w:t xml:space="preserve"> zadań ochronnych (PZO) dla obszaru Natura 2000</w:t>
      </w:r>
      <w:r>
        <w:rPr>
          <w:rFonts w:ascii="Times New Roman" w:hAnsi="Times New Roman"/>
          <w:sz w:val="24"/>
          <w:szCs w:val="24"/>
        </w:rPr>
        <w:t>”</w:t>
      </w:r>
      <w:r w:rsidRPr="00432400">
        <w:rPr>
          <w:rFonts w:ascii="Times New Roman" w:hAnsi="Times New Roman"/>
          <w:sz w:val="24"/>
          <w:szCs w:val="24"/>
        </w:rPr>
        <w:t xml:space="preserve"> dostępne na: </w:t>
      </w:r>
      <w:hyperlink r:id="rId7" w:history="1">
        <w:r w:rsidRPr="00432400">
          <w:rPr>
            <w:rStyle w:val="Hipercze"/>
            <w:rFonts w:ascii="Times New Roman" w:hAnsi="Times New Roman"/>
            <w:sz w:val="24"/>
            <w:szCs w:val="24"/>
          </w:rPr>
          <w:t>https://www.gov.pl/web/gdos/plany-zadan-ochronnych</w:t>
        </w:r>
      </w:hyperlink>
    </w:p>
    <w:p w14:paraId="00AA20D4" w14:textId="0325E5B7" w:rsidR="003931AD" w:rsidRPr="00495E16" w:rsidRDefault="003225CB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Standard wektorowych danych przestrzennych Generalnej Dyrekcji Ochrony Środowiska na potrzeby zarządzania obszarami Natura 2000, wersja 2023.1</w:t>
      </w:r>
    </w:p>
    <w:p w14:paraId="23E2607B" w14:textId="77777777" w:rsidR="003931AD" w:rsidRPr="00495E16" w:rsidRDefault="003225CB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Standard wektorowych danych przestrzennych Generalnej Dyrekcji Ochrony Środowiska na potrzeby gromadzenia informacji o rozmieszczeniu chronionych gatunków, ich siedlisk oraz siedlisk przyrodniczych, wersja 2022.1 (z uwagi na częściowe pokrywanie się danych z obu standardów danych GIS możliwe jest tworzenie warstw zbiorczych dla poszczególnych przedmiotów ochrony, o ile będą zawierały wszystkie informacje z obu standardów w takich kolumnach, jak podano w tych standardach [niezbędne jest zawarcie wszystkich kolumn, nawet jeśli w kolumnach o różnych nazwach są te same dane])</w:t>
      </w:r>
    </w:p>
    <w:p w14:paraId="6A92F4EE" w14:textId="41F6608A" w:rsidR="003225CB" w:rsidRPr="00495E16" w:rsidRDefault="003225CB" w:rsidP="00495E16">
      <w:pPr>
        <w:pStyle w:val="Akapitzlist"/>
        <w:numPr>
          <w:ilvl w:val="2"/>
          <w:numId w:val="33"/>
        </w:numPr>
        <w:suppressAutoHyphens/>
        <w:autoSpaceDN w:val="0"/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Instrukcja wypełniania Standardowych Formularzy Danych, dostępna pod adresem: </w:t>
      </w:r>
      <w:hyperlink r:id="rId8" w:history="1">
        <w:r w:rsidRPr="00495E16">
          <w:rPr>
            <w:rStyle w:val="Hipercze"/>
            <w:rFonts w:ascii="Times New Roman" w:hAnsi="Times New Roman"/>
            <w:color w:val="auto"/>
            <w:sz w:val="24"/>
            <w:szCs w:val="24"/>
          </w:rPr>
          <w:t>https://www.gov.pl/web/gdos/baza-danych</w:t>
        </w:r>
      </w:hyperlink>
    </w:p>
    <w:p w14:paraId="4F5BDE9B" w14:textId="25750F70" w:rsidR="003225CB" w:rsidRPr="00495E16" w:rsidRDefault="00A815B6" w:rsidP="00495E16">
      <w:pPr>
        <w:spacing w:line="276" w:lineRule="auto"/>
        <w:jc w:val="both"/>
        <w:rPr>
          <w:b/>
        </w:rPr>
      </w:pPr>
      <w:r w:rsidRPr="00495E16">
        <w:rPr>
          <w:b/>
        </w:rPr>
        <w:t xml:space="preserve"> </w:t>
      </w:r>
    </w:p>
    <w:p w14:paraId="311C3E96" w14:textId="1CFD271A" w:rsidR="00E42639" w:rsidRPr="00495E16" w:rsidRDefault="003931AD" w:rsidP="00495E16">
      <w:pPr>
        <w:spacing w:line="276" w:lineRule="auto"/>
        <w:jc w:val="both"/>
        <w:rPr>
          <w:b/>
        </w:rPr>
      </w:pPr>
      <w:r w:rsidRPr="00495E16">
        <w:rPr>
          <w:b/>
        </w:rPr>
        <w:t xml:space="preserve">V. </w:t>
      </w:r>
      <w:r w:rsidR="00D34ED2" w:rsidRPr="00495E16">
        <w:rPr>
          <w:b/>
        </w:rPr>
        <w:t xml:space="preserve">Zakres </w:t>
      </w:r>
      <w:r w:rsidR="0060780B" w:rsidRPr="00495E16">
        <w:rPr>
          <w:b/>
        </w:rPr>
        <w:t>prac w ramach przedmiotu zamówienia</w:t>
      </w:r>
      <w:r w:rsidR="00D34ED2" w:rsidRPr="00495E16">
        <w:rPr>
          <w:b/>
        </w:rPr>
        <w:t>:</w:t>
      </w:r>
    </w:p>
    <w:p w14:paraId="2399C5BA" w14:textId="77777777" w:rsidR="00D21559" w:rsidRPr="00495E16" w:rsidRDefault="00DD7F48" w:rsidP="00495E16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Przeprowadzenie badań terenow</w:t>
      </w:r>
      <w:r w:rsidR="003A134C" w:rsidRPr="00495E16">
        <w:rPr>
          <w:rFonts w:ascii="Times New Roman" w:hAnsi="Times New Roman"/>
          <w:sz w:val="24"/>
          <w:szCs w:val="24"/>
        </w:rPr>
        <w:t>ych</w:t>
      </w:r>
      <w:r w:rsidR="00D21559" w:rsidRPr="00495E16">
        <w:rPr>
          <w:rFonts w:ascii="Times New Roman" w:hAnsi="Times New Roman"/>
          <w:sz w:val="24"/>
          <w:szCs w:val="24"/>
        </w:rPr>
        <w:t>:</w:t>
      </w:r>
    </w:p>
    <w:p w14:paraId="5D43441D" w14:textId="77777777" w:rsidR="003A134C" w:rsidRPr="00495E16" w:rsidRDefault="00D21559" w:rsidP="00495E16">
      <w:pPr>
        <w:pStyle w:val="Akapitzlist"/>
        <w:numPr>
          <w:ilvl w:val="1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M</w:t>
      </w:r>
      <w:r w:rsidR="00B73A7B" w:rsidRPr="00495E16">
        <w:rPr>
          <w:rFonts w:ascii="Times New Roman" w:hAnsi="Times New Roman"/>
          <w:sz w:val="24"/>
          <w:szCs w:val="24"/>
        </w:rPr>
        <w:t>onitoringu populacji następujących gatunków ptaków</w:t>
      </w:r>
      <w:r w:rsidRPr="00495E16">
        <w:rPr>
          <w:rFonts w:ascii="Times New Roman" w:hAnsi="Times New Roman"/>
          <w:sz w:val="24"/>
          <w:szCs w:val="24"/>
        </w:rPr>
        <w:t xml:space="preserve"> w obszarze Natura 2000 Ostoja Nadgoplańska PLB040004</w:t>
      </w:r>
      <w:r w:rsidR="00B73A7B" w:rsidRPr="00495E16">
        <w:rPr>
          <w:rFonts w:ascii="Times New Roman" w:hAnsi="Times New Roman"/>
          <w:sz w:val="24"/>
          <w:szCs w:val="24"/>
        </w:rPr>
        <w:t>:</w:t>
      </w:r>
    </w:p>
    <w:p w14:paraId="7898FAAD" w14:textId="77777777" w:rsidR="00D21559" w:rsidRPr="00495E16" w:rsidRDefault="00786585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bąk (populacja lęgowa),</w:t>
      </w:r>
    </w:p>
    <w:p w14:paraId="1FD5BF80" w14:textId="77777777" w:rsidR="00D21559" w:rsidRPr="00495E16" w:rsidRDefault="00D21559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bączek (populacja lęgowa),</w:t>
      </w:r>
    </w:p>
    <w:p w14:paraId="662066B1" w14:textId="77777777" w:rsidR="00D21559" w:rsidRPr="00495E16" w:rsidRDefault="00D21559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wodnik (populacja lęgowa),</w:t>
      </w:r>
    </w:p>
    <w:p w14:paraId="0410824D" w14:textId="77777777" w:rsidR="00D21559" w:rsidRPr="00495E16" w:rsidRDefault="00D21559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trzciniak (populacja lęgowa),</w:t>
      </w:r>
    </w:p>
    <w:p w14:paraId="086369F7" w14:textId="77777777" w:rsidR="00D21559" w:rsidRPr="00495E16" w:rsidRDefault="00D21559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brzęczka (populacja lęgowa),</w:t>
      </w:r>
    </w:p>
    <w:p w14:paraId="68E4DFBA" w14:textId="77777777" w:rsidR="003B307A" w:rsidRPr="00495E16" w:rsidRDefault="003B307A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lastRenderedPageBreak/>
        <w:t>podróżniczek (populacja lęgowa),</w:t>
      </w:r>
    </w:p>
    <w:p w14:paraId="2F67C8D9" w14:textId="77777777" w:rsidR="00D21559" w:rsidRPr="00495E16" w:rsidRDefault="00D21559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łyska (populacja lęgowa),</w:t>
      </w:r>
    </w:p>
    <w:p w14:paraId="4560AA2A" w14:textId="77777777" w:rsidR="00D21559" w:rsidRPr="00495E16" w:rsidRDefault="00D21559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perkoz dwuczuby (populacja lęgowa),</w:t>
      </w:r>
    </w:p>
    <w:p w14:paraId="286CF350" w14:textId="77777777" w:rsidR="00D21559" w:rsidRPr="00495E16" w:rsidRDefault="00D21559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kormoran (populacja lęgowa),</w:t>
      </w:r>
    </w:p>
    <w:p w14:paraId="76BF06AC" w14:textId="77777777" w:rsidR="00786585" w:rsidRPr="00495E16" w:rsidRDefault="00786585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rybitwa rzeczna (populacja lęgowa)</w:t>
      </w:r>
      <w:r w:rsidR="00D21559" w:rsidRPr="00495E16">
        <w:rPr>
          <w:rFonts w:ascii="Times New Roman" w:hAnsi="Times New Roman"/>
          <w:sz w:val="24"/>
          <w:szCs w:val="24"/>
        </w:rPr>
        <w:t>,</w:t>
      </w:r>
    </w:p>
    <w:p w14:paraId="1A46495A" w14:textId="7EB9E83D" w:rsidR="003931AD" w:rsidRPr="00495E16" w:rsidRDefault="003931AD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krakwa (populacja lęgowa),</w:t>
      </w:r>
    </w:p>
    <w:p w14:paraId="137800A4" w14:textId="2179F26F" w:rsidR="003931AD" w:rsidRPr="00495E16" w:rsidRDefault="003931AD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płaskonos (populacja lęgowa),</w:t>
      </w:r>
    </w:p>
    <w:p w14:paraId="58DC03A0" w14:textId="6F4B5B77" w:rsidR="003931AD" w:rsidRPr="00495E16" w:rsidRDefault="003931AD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czernica (populacja lęgowa i migrująca),</w:t>
      </w:r>
    </w:p>
    <w:p w14:paraId="2337BC98" w14:textId="0A221714" w:rsidR="003931AD" w:rsidRPr="00495E16" w:rsidRDefault="003931AD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gęgawa (populacja lęgowa i migrująca),</w:t>
      </w:r>
    </w:p>
    <w:p w14:paraId="2CD1AEC4" w14:textId="4C3B3DC6" w:rsidR="0003515B" w:rsidRPr="00495E16" w:rsidRDefault="0003515B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żuraw (populacja migrująca),</w:t>
      </w:r>
    </w:p>
    <w:p w14:paraId="3FFFBA13" w14:textId="010C10C9" w:rsidR="003931AD" w:rsidRPr="00495E16" w:rsidRDefault="003931AD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gęś zbożowa/tundrowa (populacja migrująca</w:t>
      </w:r>
      <w:r w:rsidR="0003515B" w:rsidRPr="00495E16">
        <w:rPr>
          <w:rFonts w:ascii="Times New Roman" w:hAnsi="Times New Roman"/>
          <w:sz w:val="24"/>
          <w:szCs w:val="24"/>
        </w:rPr>
        <w:t xml:space="preserve"> i zimująca</w:t>
      </w:r>
      <w:r w:rsidRPr="00495E16">
        <w:rPr>
          <w:rFonts w:ascii="Times New Roman" w:hAnsi="Times New Roman"/>
          <w:sz w:val="24"/>
          <w:szCs w:val="24"/>
        </w:rPr>
        <w:t>),</w:t>
      </w:r>
    </w:p>
    <w:p w14:paraId="0ABD1B83" w14:textId="22376A83" w:rsidR="003931AD" w:rsidRPr="00495E16" w:rsidRDefault="003931AD" w:rsidP="00495E16">
      <w:pPr>
        <w:pStyle w:val="Akapitzlist"/>
        <w:numPr>
          <w:ilvl w:val="0"/>
          <w:numId w:val="30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gęś białoczelna (populacja migrująca i zimująca).</w:t>
      </w:r>
    </w:p>
    <w:p w14:paraId="143B8EA4" w14:textId="4968E2AE" w:rsidR="0060780B" w:rsidRPr="00835B5C" w:rsidRDefault="00443087" w:rsidP="00835B5C">
      <w:pPr>
        <w:pStyle w:val="Akapitzlist"/>
        <w:numPr>
          <w:ilvl w:val="1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Monitoring obcych gatunków ssaków drapieżnych i ocena ich wpływu na awifaunę jeziora Gopło oraz ocena wpływu drapieżników na </w:t>
      </w:r>
      <w:r w:rsidR="00BB620F" w:rsidRPr="00495E16">
        <w:rPr>
          <w:rFonts w:ascii="Times New Roman" w:hAnsi="Times New Roman"/>
          <w:sz w:val="24"/>
          <w:szCs w:val="24"/>
        </w:rPr>
        <w:t xml:space="preserve">populacje lęgowe </w:t>
      </w:r>
      <w:r w:rsidRPr="00495E16">
        <w:rPr>
          <w:rFonts w:ascii="Times New Roman" w:hAnsi="Times New Roman"/>
          <w:sz w:val="24"/>
          <w:szCs w:val="24"/>
        </w:rPr>
        <w:t>przedmiot</w:t>
      </w:r>
      <w:r w:rsidR="00BB620F" w:rsidRPr="00495E16">
        <w:rPr>
          <w:rFonts w:ascii="Times New Roman" w:hAnsi="Times New Roman"/>
          <w:sz w:val="24"/>
          <w:szCs w:val="24"/>
        </w:rPr>
        <w:t>ów</w:t>
      </w:r>
      <w:r w:rsidRPr="00495E16">
        <w:rPr>
          <w:rFonts w:ascii="Times New Roman" w:hAnsi="Times New Roman"/>
          <w:sz w:val="24"/>
          <w:szCs w:val="24"/>
        </w:rPr>
        <w:t xml:space="preserve"> ochrony obszaru Natura 2000 (perkoza dwuczubego, gęgawę, </w:t>
      </w:r>
      <w:r w:rsidR="00BB620F" w:rsidRPr="00495E16">
        <w:rPr>
          <w:rFonts w:ascii="Times New Roman" w:hAnsi="Times New Roman"/>
          <w:sz w:val="24"/>
          <w:szCs w:val="24"/>
        </w:rPr>
        <w:t xml:space="preserve">krakwę, płaskonosa, </w:t>
      </w:r>
      <w:r w:rsidRPr="00495E16">
        <w:rPr>
          <w:rFonts w:ascii="Times New Roman" w:hAnsi="Times New Roman"/>
          <w:sz w:val="24"/>
          <w:szCs w:val="24"/>
        </w:rPr>
        <w:t>czernicę, wodnika, łyskę, rybitwę rzeczną).</w:t>
      </w:r>
    </w:p>
    <w:p w14:paraId="4BDBF422" w14:textId="22BD6DC1" w:rsidR="00C8234F" w:rsidRPr="00495E16" w:rsidRDefault="00E109FD" w:rsidP="00495E16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Wykonawca przeprowadzi </w:t>
      </w:r>
      <w:r w:rsidR="00707697" w:rsidRPr="00495E16">
        <w:rPr>
          <w:rFonts w:ascii="Times New Roman" w:hAnsi="Times New Roman"/>
          <w:sz w:val="24"/>
          <w:szCs w:val="24"/>
        </w:rPr>
        <w:t>badania terenowe</w:t>
      </w:r>
      <w:r w:rsidR="00B20827" w:rsidRPr="00495E16">
        <w:rPr>
          <w:rFonts w:ascii="Times New Roman" w:hAnsi="Times New Roman"/>
          <w:sz w:val="24"/>
          <w:szCs w:val="24"/>
        </w:rPr>
        <w:t xml:space="preserve"> na </w:t>
      </w:r>
      <w:r w:rsidR="00BB620F" w:rsidRPr="00495E16">
        <w:rPr>
          <w:rFonts w:ascii="Times New Roman" w:hAnsi="Times New Roman"/>
          <w:sz w:val="24"/>
          <w:szCs w:val="24"/>
        </w:rPr>
        <w:t xml:space="preserve">całym </w:t>
      </w:r>
      <w:r w:rsidR="00B20827" w:rsidRPr="00495E16">
        <w:rPr>
          <w:rFonts w:ascii="Times New Roman" w:hAnsi="Times New Roman"/>
          <w:sz w:val="24"/>
          <w:szCs w:val="24"/>
        </w:rPr>
        <w:t>obszarze Natu</w:t>
      </w:r>
      <w:r w:rsidR="006C3494" w:rsidRPr="00495E16">
        <w:rPr>
          <w:rFonts w:ascii="Times New Roman" w:hAnsi="Times New Roman"/>
          <w:sz w:val="24"/>
          <w:szCs w:val="24"/>
        </w:rPr>
        <w:t xml:space="preserve">ra 2000 </w:t>
      </w:r>
      <w:r w:rsidR="00443087" w:rsidRPr="00495E16">
        <w:rPr>
          <w:rFonts w:ascii="Times New Roman" w:hAnsi="Times New Roman"/>
          <w:sz w:val="24"/>
          <w:szCs w:val="24"/>
        </w:rPr>
        <w:t>Ostoja Nadgoplańska</w:t>
      </w:r>
      <w:r w:rsidR="00786585" w:rsidRPr="00495E16">
        <w:rPr>
          <w:rFonts w:ascii="Times New Roman" w:hAnsi="Times New Roman"/>
          <w:sz w:val="24"/>
          <w:szCs w:val="24"/>
        </w:rPr>
        <w:t xml:space="preserve"> </w:t>
      </w:r>
      <w:r w:rsidR="00BB620F" w:rsidRPr="00495E16">
        <w:rPr>
          <w:rFonts w:ascii="Times New Roman" w:hAnsi="Times New Roman"/>
          <w:sz w:val="24"/>
          <w:szCs w:val="24"/>
        </w:rPr>
        <w:t>(</w:t>
      </w:r>
      <w:r w:rsidR="00786585" w:rsidRPr="00495E16">
        <w:rPr>
          <w:rFonts w:ascii="Times New Roman" w:hAnsi="Times New Roman"/>
          <w:sz w:val="24"/>
          <w:szCs w:val="24"/>
        </w:rPr>
        <w:t>na terenie województw kujawsko-pomorskiego</w:t>
      </w:r>
      <w:r w:rsidR="00443087" w:rsidRPr="00495E16">
        <w:rPr>
          <w:rFonts w:ascii="Times New Roman" w:hAnsi="Times New Roman"/>
          <w:sz w:val="24"/>
          <w:szCs w:val="24"/>
        </w:rPr>
        <w:t xml:space="preserve"> oraz </w:t>
      </w:r>
      <w:r w:rsidR="00BB620F" w:rsidRPr="00495E16">
        <w:rPr>
          <w:rFonts w:ascii="Times New Roman" w:hAnsi="Times New Roman"/>
          <w:sz w:val="24"/>
          <w:szCs w:val="24"/>
        </w:rPr>
        <w:t>wielkopolskiego)</w:t>
      </w:r>
      <w:r w:rsidR="00786585" w:rsidRPr="00495E16">
        <w:rPr>
          <w:rFonts w:ascii="Times New Roman" w:hAnsi="Times New Roman"/>
          <w:sz w:val="24"/>
          <w:szCs w:val="24"/>
        </w:rPr>
        <w:t>,</w:t>
      </w:r>
      <w:r w:rsidR="00F9265E" w:rsidRPr="00495E16">
        <w:rPr>
          <w:rFonts w:ascii="Times New Roman" w:hAnsi="Times New Roman"/>
          <w:sz w:val="24"/>
          <w:szCs w:val="24"/>
        </w:rPr>
        <w:t xml:space="preserve"> </w:t>
      </w:r>
      <w:r w:rsidR="00B20827" w:rsidRPr="00495E16">
        <w:rPr>
          <w:rFonts w:ascii="Times New Roman" w:hAnsi="Times New Roman"/>
          <w:sz w:val="24"/>
          <w:szCs w:val="24"/>
        </w:rPr>
        <w:t>w następujący sposób:</w:t>
      </w:r>
    </w:p>
    <w:p w14:paraId="50318BED" w14:textId="77777777" w:rsidR="008921B7" w:rsidRPr="00495E16" w:rsidRDefault="008921B7" w:rsidP="00495E1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vanish/>
          <w:sz w:val="24"/>
          <w:szCs w:val="24"/>
        </w:rPr>
      </w:pPr>
    </w:p>
    <w:p w14:paraId="17D1D931" w14:textId="77777777" w:rsidR="008921B7" w:rsidRPr="00495E16" w:rsidRDefault="008921B7" w:rsidP="00495E1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vanish/>
          <w:sz w:val="24"/>
          <w:szCs w:val="24"/>
        </w:rPr>
      </w:pPr>
    </w:p>
    <w:p w14:paraId="6885FB53" w14:textId="77777777" w:rsidR="00786585" w:rsidRPr="00495E16" w:rsidRDefault="00786585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Bąk (populacja lęgowa) - ocena liczebności gatunku w obszarze, ocena stanu zachowania siedlisk:</w:t>
      </w:r>
    </w:p>
    <w:p w14:paraId="770786C6" w14:textId="77777777" w:rsidR="00786585" w:rsidRPr="00495E16" w:rsidRDefault="00786585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- 3 kontrole: pierwsza w</w:t>
      </w:r>
      <w:r w:rsidR="00095F90" w:rsidRPr="00495E16">
        <w:rPr>
          <w:rFonts w:ascii="Times New Roman" w:hAnsi="Times New Roman"/>
          <w:sz w:val="24"/>
          <w:szCs w:val="24"/>
        </w:rPr>
        <w:t xml:space="preserve"> okresie 1</w:t>
      </w:r>
      <w:r w:rsidR="00D9264D" w:rsidRPr="00495E16">
        <w:rPr>
          <w:rFonts w:ascii="Times New Roman" w:hAnsi="Times New Roman"/>
          <w:sz w:val="24"/>
          <w:szCs w:val="24"/>
        </w:rPr>
        <w:t xml:space="preserve"> </w:t>
      </w:r>
      <w:r w:rsidR="00095F90" w:rsidRPr="00495E16">
        <w:rPr>
          <w:rFonts w:ascii="Times New Roman" w:hAnsi="Times New Roman"/>
          <w:sz w:val="24"/>
          <w:szCs w:val="24"/>
        </w:rPr>
        <w:t>-</w:t>
      </w:r>
      <w:r w:rsidR="00D9264D" w:rsidRPr="00495E16">
        <w:rPr>
          <w:rFonts w:ascii="Times New Roman" w:hAnsi="Times New Roman"/>
          <w:sz w:val="24"/>
          <w:szCs w:val="24"/>
        </w:rPr>
        <w:t xml:space="preserve"> </w:t>
      </w:r>
      <w:r w:rsidR="00095F90" w:rsidRPr="00495E16">
        <w:rPr>
          <w:rFonts w:ascii="Times New Roman" w:hAnsi="Times New Roman"/>
          <w:sz w:val="24"/>
          <w:szCs w:val="24"/>
        </w:rPr>
        <w:t>15</w:t>
      </w:r>
      <w:r w:rsidRPr="00495E16">
        <w:rPr>
          <w:rFonts w:ascii="Times New Roman" w:hAnsi="Times New Roman"/>
          <w:sz w:val="24"/>
          <w:szCs w:val="24"/>
        </w:rPr>
        <w:t xml:space="preserve"> kwietnia, druga w </w:t>
      </w:r>
      <w:r w:rsidR="00095F90" w:rsidRPr="00495E16">
        <w:rPr>
          <w:rFonts w:ascii="Times New Roman" w:hAnsi="Times New Roman"/>
          <w:sz w:val="24"/>
          <w:szCs w:val="24"/>
        </w:rPr>
        <w:t>okresie</w:t>
      </w:r>
      <w:r w:rsidRPr="00495E16">
        <w:rPr>
          <w:rFonts w:ascii="Times New Roman" w:hAnsi="Times New Roman"/>
          <w:sz w:val="24"/>
          <w:szCs w:val="24"/>
        </w:rPr>
        <w:t xml:space="preserve"> </w:t>
      </w:r>
      <w:r w:rsidR="00095F90" w:rsidRPr="00495E16">
        <w:rPr>
          <w:rFonts w:ascii="Times New Roman" w:hAnsi="Times New Roman"/>
          <w:sz w:val="24"/>
          <w:szCs w:val="24"/>
        </w:rPr>
        <w:t>16</w:t>
      </w:r>
      <w:r w:rsidR="00D9264D" w:rsidRPr="00495E16">
        <w:rPr>
          <w:rFonts w:ascii="Times New Roman" w:hAnsi="Times New Roman"/>
          <w:sz w:val="24"/>
          <w:szCs w:val="24"/>
        </w:rPr>
        <w:t xml:space="preserve"> </w:t>
      </w:r>
      <w:r w:rsidR="00095F90" w:rsidRPr="00495E16">
        <w:rPr>
          <w:rFonts w:ascii="Times New Roman" w:hAnsi="Times New Roman"/>
          <w:sz w:val="24"/>
          <w:szCs w:val="24"/>
        </w:rPr>
        <w:t>-</w:t>
      </w:r>
      <w:r w:rsidR="00D9264D" w:rsidRPr="00495E16">
        <w:rPr>
          <w:rFonts w:ascii="Times New Roman" w:hAnsi="Times New Roman"/>
          <w:sz w:val="24"/>
          <w:szCs w:val="24"/>
        </w:rPr>
        <w:t xml:space="preserve"> </w:t>
      </w:r>
      <w:r w:rsidR="00095F90" w:rsidRPr="00495E16">
        <w:rPr>
          <w:rFonts w:ascii="Times New Roman" w:hAnsi="Times New Roman"/>
          <w:sz w:val="24"/>
          <w:szCs w:val="24"/>
        </w:rPr>
        <w:t xml:space="preserve">30 </w:t>
      </w:r>
      <w:r w:rsidRPr="00495E16">
        <w:rPr>
          <w:rFonts w:ascii="Times New Roman" w:hAnsi="Times New Roman"/>
          <w:sz w:val="24"/>
          <w:szCs w:val="24"/>
        </w:rPr>
        <w:t xml:space="preserve">kwietnia, trzecia w </w:t>
      </w:r>
      <w:r w:rsidR="00095F90" w:rsidRPr="00495E16">
        <w:rPr>
          <w:rFonts w:ascii="Times New Roman" w:hAnsi="Times New Roman"/>
          <w:sz w:val="24"/>
          <w:szCs w:val="24"/>
        </w:rPr>
        <w:t>okresie 1</w:t>
      </w:r>
      <w:r w:rsidR="00D9264D" w:rsidRPr="00495E16">
        <w:rPr>
          <w:rFonts w:ascii="Times New Roman" w:hAnsi="Times New Roman"/>
          <w:sz w:val="24"/>
          <w:szCs w:val="24"/>
        </w:rPr>
        <w:t xml:space="preserve"> </w:t>
      </w:r>
      <w:r w:rsidR="00095F90" w:rsidRPr="00495E16">
        <w:rPr>
          <w:rFonts w:ascii="Times New Roman" w:hAnsi="Times New Roman"/>
          <w:sz w:val="24"/>
          <w:szCs w:val="24"/>
        </w:rPr>
        <w:t>-</w:t>
      </w:r>
      <w:r w:rsidR="00D9264D" w:rsidRPr="00495E16">
        <w:rPr>
          <w:rFonts w:ascii="Times New Roman" w:hAnsi="Times New Roman"/>
          <w:sz w:val="24"/>
          <w:szCs w:val="24"/>
        </w:rPr>
        <w:t xml:space="preserve"> </w:t>
      </w:r>
      <w:r w:rsidR="00095F90" w:rsidRPr="00495E16">
        <w:rPr>
          <w:rFonts w:ascii="Times New Roman" w:hAnsi="Times New Roman"/>
          <w:sz w:val="24"/>
          <w:szCs w:val="24"/>
        </w:rPr>
        <w:t xml:space="preserve">10 </w:t>
      </w:r>
      <w:r w:rsidRPr="00495E16">
        <w:rPr>
          <w:rFonts w:ascii="Times New Roman" w:hAnsi="Times New Roman"/>
          <w:sz w:val="24"/>
          <w:szCs w:val="24"/>
        </w:rPr>
        <w:t xml:space="preserve"> maja,</w:t>
      </w:r>
    </w:p>
    <w:p w14:paraId="76CA6225" w14:textId="1E17B2E6" w:rsidR="00095F90" w:rsidRPr="00495E16" w:rsidRDefault="00095F90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4D242E56" w14:textId="77777777" w:rsidR="00095F90" w:rsidRPr="00495E16" w:rsidRDefault="003B307A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Bączek</w:t>
      </w:r>
      <w:r w:rsidR="00095F90" w:rsidRPr="00495E16">
        <w:rPr>
          <w:rFonts w:ascii="Times New Roman" w:hAnsi="Times New Roman"/>
          <w:sz w:val="24"/>
          <w:szCs w:val="24"/>
        </w:rPr>
        <w:t xml:space="preserve"> (populacja lęgowa) - ocena liczebności gatunku w obszarze, ocena stanu zachowania siedlisk:</w:t>
      </w:r>
    </w:p>
    <w:p w14:paraId="00126DB1" w14:textId="77777777" w:rsidR="00095F90" w:rsidRPr="00495E16" w:rsidRDefault="00095F90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4</w:t>
      </w:r>
      <w:r w:rsidRPr="00495E16">
        <w:rPr>
          <w:rFonts w:ascii="Times New Roman" w:hAnsi="Times New Roman"/>
          <w:sz w:val="24"/>
          <w:szCs w:val="24"/>
        </w:rPr>
        <w:t xml:space="preserve"> kontrol</w:t>
      </w:r>
      <w:r w:rsidR="003B307A" w:rsidRPr="00495E16">
        <w:rPr>
          <w:rFonts w:ascii="Times New Roman" w:hAnsi="Times New Roman"/>
          <w:sz w:val="24"/>
          <w:szCs w:val="24"/>
        </w:rPr>
        <w:t>e: dwie</w:t>
      </w:r>
      <w:r w:rsidRPr="00495E16">
        <w:rPr>
          <w:rFonts w:ascii="Times New Roman" w:hAnsi="Times New Roman"/>
          <w:sz w:val="24"/>
          <w:szCs w:val="24"/>
        </w:rPr>
        <w:t xml:space="preserve"> </w:t>
      </w:r>
      <w:r w:rsidR="003B307A" w:rsidRPr="00495E16">
        <w:rPr>
          <w:rFonts w:ascii="Times New Roman" w:hAnsi="Times New Roman"/>
          <w:sz w:val="24"/>
          <w:szCs w:val="24"/>
        </w:rPr>
        <w:t>w okresie 15 maja - 5 czerwca (nasłuch „szczekających” samców), dwie w okresie 15 czerwca - 31 lipca (nasłuch „szczekających” samców oraz przelot ptaków z pokarmem)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5E06C79C" w14:textId="3B935459" w:rsidR="00095F90" w:rsidRPr="00495E16" w:rsidRDefault="00095F90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4524A13C" w14:textId="77777777" w:rsidR="00B01409" w:rsidRPr="00495E16" w:rsidRDefault="003B307A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Wodnik</w:t>
      </w:r>
      <w:r w:rsidR="00B01409" w:rsidRPr="00495E16">
        <w:rPr>
          <w:rFonts w:ascii="Times New Roman" w:hAnsi="Times New Roman"/>
          <w:sz w:val="24"/>
          <w:szCs w:val="24"/>
        </w:rPr>
        <w:t xml:space="preserve"> (populacja lęgowa) - ocena liczebności gatunku w obszarze, ocena stanu zachowania siedlisk:</w:t>
      </w:r>
    </w:p>
    <w:p w14:paraId="294A620D" w14:textId="77777777" w:rsidR="00B01409" w:rsidRPr="00495E16" w:rsidRDefault="00D9264D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3</w:t>
      </w:r>
      <w:r w:rsidRPr="00495E16">
        <w:rPr>
          <w:rFonts w:ascii="Times New Roman" w:hAnsi="Times New Roman"/>
          <w:sz w:val="24"/>
          <w:szCs w:val="24"/>
        </w:rPr>
        <w:t xml:space="preserve"> kontrole: pierwsza </w:t>
      </w:r>
      <w:r w:rsidR="003B307A" w:rsidRPr="00495E16">
        <w:rPr>
          <w:rFonts w:ascii="Times New Roman" w:hAnsi="Times New Roman"/>
          <w:sz w:val="24"/>
          <w:szCs w:val="24"/>
        </w:rPr>
        <w:t>w okresie 1 – 10 kwietnia, druga w okresie 20 kwietnia – 30 kwietnia, trzecia w okresie 1 – 10 maja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25A04BBD" w14:textId="0E36EFDC" w:rsidR="00D9264D" w:rsidRPr="00495E16" w:rsidRDefault="00D9264D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="00F42652" w:rsidRPr="00495E16">
        <w:rPr>
          <w:rFonts w:ascii="Times New Roman" w:hAnsi="Times New Roman"/>
          <w:sz w:val="24"/>
          <w:szCs w:val="24"/>
        </w:rPr>
        <w:t>.</w:t>
      </w:r>
    </w:p>
    <w:p w14:paraId="11866249" w14:textId="77777777" w:rsidR="00F42652" w:rsidRPr="00495E16" w:rsidRDefault="003B307A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Trzciniak</w:t>
      </w:r>
      <w:r w:rsidR="00F42652" w:rsidRPr="00495E16">
        <w:rPr>
          <w:rFonts w:ascii="Times New Roman" w:hAnsi="Times New Roman"/>
          <w:sz w:val="24"/>
          <w:szCs w:val="24"/>
        </w:rPr>
        <w:t xml:space="preserve"> (populacja lęgowa) - ocena liczebności gatunku w obszarze, ocena stanu zachowania siedlisk:</w:t>
      </w:r>
    </w:p>
    <w:p w14:paraId="6B754F14" w14:textId="77777777" w:rsidR="00F42652" w:rsidRPr="00495E16" w:rsidRDefault="00F42652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- 2 kontrole: </w:t>
      </w:r>
      <w:r w:rsidR="003B307A" w:rsidRPr="00495E16">
        <w:rPr>
          <w:rFonts w:ascii="Times New Roman" w:hAnsi="Times New Roman"/>
          <w:sz w:val="24"/>
          <w:szCs w:val="24"/>
        </w:rPr>
        <w:t>w okresie 5 – 31 maja, w odstępach 5 – 10 dni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0E6793D3" w14:textId="6C9C7747" w:rsidR="00F42652" w:rsidRPr="00495E16" w:rsidRDefault="00F42652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369ECC50" w14:textId="77777777" w:rsidR="009B571F" w:rsidRPr="00495E16" w:rsidRDefault="003B307A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lastRenderedPageBreak/>
        <w:t>Brzęczka</w:t>
      </w:r>
      <w:r w:rsidR="009B571F" w:rsidRPr="00495E16">
        <w:rPr>
          <w:rFonts w:ascii="Times New Roman" w:hAnsi="Times New Roman"/>
          <w:sz w:val="24"/>
          <w:szCs w:val="24"/>
        </w:rPr>
        <w:t xml:space="preserve"> (populacja lęgowa) - ocena liczebności gatunku w obszarze, ocena stanu zachowania siedlisk:</w:t>
      </w:r>
    </w:p>
    <w:p w14:paraId="0510D78E" w14:textId="77777777" w:rsidR="009B571F" w:rsidRPr="00495E16" w:rsidRDefault="009B571F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- 2 kontrole: </w:t>
      </w:r>
      <w:r w:rsidR="003B307A" w:rsidRPr="00495E16">
        <w:rPr>
          <w:rFonts w:ascii="Times New Roman" w:hAnsi="Times New Roman"/>
          <w:sz w:val="24"/>
          <w:szCs w:val="24"/>
        </w:rPr>
        <w:t>w okresie 25 kwietnia - 20 maja, w odstępach 10 – 14 dni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722A28CA" w14:textId="4998CD03" w:rsidR="009B571F" w:rsidRPr="00495E16" w:rsidRDefault="009B571F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566BD527" w14:textId="4BBD5D9A" w:rsidR="009B571F" w:rsidRPr="00495E16" w:rsidRDefault="003B307A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Podróżniczek</w:t>
      </w:r>
      <w:r w:rsidR="009B571F" w:rsidRPr="00495E16">
        <w:rPr>
          <w:rFonts w:ascii="Times New Roman" w:hAnsi="Times New Roman"/>
          <w:sz w:val="24"/>
          <w:szCs w:val="24"/>
        </w:rPr>
        <w:t xml:space="preserve"> (populacja lęgowa)</w:t>
      </w:r>
      <w:r w:rsidR="00BB620F" w:rsidRPr="00495E16">
        <w:rPr>
          <w:rFonts w:ascii="Times New Roman" w:hAnsi="Times New Roman"/>
          <w:sz w:val="24"/>
          <w:szCs w:val="24"/>
        </w:rPr>
        <w:t xml:space="preserve"> </w:t>
      </w:r>
      <w:r w:rsidR="009B571F" w:rsidRPr="00495E16">
        <w:rPr>
          <w:rFonts w:ascii="Times New Roman" w:hAnsi="Times New Roman"/>
          <w:sz w:val="24"/>
          <w:szCs w:val="24"/>
        </w:rPr>
        <w:t>- ocena liczebności gatunku w obszarze, ocena stanu zachowania siedlisk:</w:t>
      </w:r>
    </w:p>
    <w:p w14:paraId="01DD181B" w14:textId="77777777" w:rsidR="009B571F" w:rsidRPr="00495E16" w:rsidRDefault="009B571F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3</w:t>
      </w:r>
      <w:r w:rsidRPr="00495E16">
        <w:rPr>
          <w:rFonts w:ascii="Times New Roman" w:hAnsi="Times New Roman"/>
          <w:sz w:val="24"/>
          <w:szCs w:val="24"/>
        </w:rPr>
        <w:t xml:space="preserve"> kontrole: </w:t>
      </w:r>
      <w:r w:rsidR="003B307A" w:rsidRPr="00495E16">
        <w:rPr>
          <w:rFonts w:ascii="Times New Roman" w:hAnsi="Times New Roman"/>
          <w:sz w:val="24"/>
          <w:szCs w:val="24"/>
        </w:rPr>
        <w:t>w okresie od 1 kwietnia do 10 maja w odstępach 7-10 dni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19F27C9B" w14:textId="3ABCA8C6" w:rsidR="009B571F" w:rsidRPr="00495E16" w:rsidRDefault="009B571F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B307A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06A31404" w14:textId="77777777" w:rsidR="009B571F" w:rsidRPr="00495E16" w:rsidRDefault="00B11ED2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Łyska</w:t>
      </w:r>
      <w:r w:rsidR="009B571F" w:rsidRPr="00495E16">
        <w:rPr>
          <w:rFonts w:ascii="Times New Roman" w:hAnsi="Times New Roman"/>
          <w:sz w:val="24"/>
          <w:szCs w:val="24"/>
        </w:rPr>
        <w:t xml:space="preserve"> (populacja lęgowa) - ocena liczebności gatunku w obszarze, ocena stanu zachowania siedlisk:</w:t>
      </w:r>
    </w:p>
    <w:p w14:paraId="39438F6E" w14:textId="77777777" w:rsidR="009B571F" w:rsidRPr="00495E16" w:rsidRDefault="009B571F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- 2 kontrole</w:t>
      </w:r>
      <w:r w:rsidR="003071E9" w:rsidRPr="00495E16">
        <w:rPr>
          <w:rFonts w:ascii="Times New Roman" w:hAnsi="Times New Roman"/>
          <w:sz w:val="24"/>
          <w:szCs w:val="24"/>
        </w:rPr>
        <w:t xml:space="preserve">: </w:t>
      </w:r>
      <w:r w:rsidR="00B11ED2" w:rsidRPr="00495E16">
        <w:rPr>
          <w:rFonts w:ascii="Times New Roman" w:hAnsi="Times New Roman"/>
          <w:sz w:val="24"/>
          <w:szCs w:val="24"/>
        </w:rPr>
        <w:t>pierwsza w okresie 1 – 10 maja, druga w okresie 21 – 31 maja</w:t>
      </w:r>
      <w:r w:rsidR="003071E9" w:rsidRPr="00495E16">
        <w:rPr>
          <w:rFonts w:ascii="Times New Roman" w:hAnsi="Times New Roman"/>
          <w:sz w:val="24"/>
          <w:szCs w:val="24"/>
        </w:rPr>
        <w:t>,</w:t>
      </w:r>
    </w:p>
    <w:p w14:paraId="6FE24EB7" w14:textId="72A386DF" w:rsidR="003071E9" w:rsidRPr="00495E16" w:rsidRDefault="003071E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B11ED2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3565191A" w14:textId="77777777" w:rsidR="009B571F" w:rsidRPr="00495E16" w:rsidRDefault="00B11ED2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Perkoz dwuczuby</w:t>
      </w:r>
      <w:r w:rsidR="009B571F" w:rsidRPr="00495E16">
        <w:rPr>
          <w:rFonts w:ascii="Times New Roman" w:hAnsi="Times New Roman"/>
          <w:sz w:val="24"/>
          <w:szCs w:val="24"/>
        </w:rPr>
        <w:t xml:space="preserve"> (populacja lęgowa) - ocena liczebności gatunku w obszarze, ocena stanu zachowania siedlisk</w:t>
      </w:r>
      <w:r w:rsidR="003071E9" w:rsidRPr="00495E16">
        <w:rPr>
          <w:rFonts w:ascii="Times New Roman" w:hAnsi="Times New Roman"/>
          <w:sz w:val="24"/>
          <w:szCs w:val="24"/>
        </w:rPr>
        <w:t>:</w:t>
      </w:r>
    </w:p>
    <w:p w14:paraId="0280DCAE" w14:textId="77777777" w:rsidR="003071E9" w:rsidRPr="00495E16" w:rsidRDefault="003071E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- 3 kontrole: </w:t>
      </w:r>
      <w:r w:rsidR="00B11ED2" w:rsidRPr="00495E16">
        <w:rPr>
          <w:rFonts w:ascii="Times New Roman" w:hAnsi="Times New Roman"/>
          <w:sz w:val="24"/>
          <w:szCs w:val="24"/>
        </w:rPr>
        <w:t>pierwsza w okresie 21 – 30 kwietnia, druga w okresie 11 – 20 maja, trzecia w okresie 1 – 15 czerwca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249EB7B5" w14:textId="15963FC3" w:rsidR="003071E9" w:rsidRPr="00495E16" w:rsidRDefault="003071E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B11ED2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77FA72F2" w14:textId="77777777" w:rsidR="009B571F" w:rsidRPr="00495E16" w:rsidRDefault="00B11ED2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Kormoran</w:t>
      </w:r>
      <w:r w:rsidR="009B571F" w:rsidRPr="00495E16">
        <w:rPr>
          <w:rFonts w:ascii="Times New Roman" w:hAnsi="Times New Roman"/>
          <w:sz w:val="24"/>
          <w:szCs w:val="24"/>
        </w:rPr>
        <w:t xml:space="preserve"> (populacja lęgowa) - ocena liczebności gatunku w obszarze, ocena stanu zachowania siedlisk</w:t>
      </w:r>
      <w:r w:rsidR="003071E9" w:rsidRPr="00495E16">
        <w:rPr>
          <w:rFonts w:ascii="Times New Roman" w:hAnsi="Times New Roman"/>
          <w:sz w:val="24"/>
          <w:szCs w:val="24"/>
        </w:rPr>
        <w:t>:</w:t>
      </w:r>
    </w:p>
    <w:p w14:paraId="5E1896BD" w14:textId="77777777" w:rsidR="003071E9" w:rsidRPr="00495E16" w:rsidRDefault="003071E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- 2 kontrole: </w:t>
      </w:r>
      <w:r w:rsidR="00B11ED2" w:rsidRPr="00495E16">
        <w:rPr>
          <w:rFonts w:ascii="Times New Roman" w:hAnsi="Times New Roman"/>
          <w:sz w:val="24"/>
          <w:szCs w:val="24"/>
        </w:rPr>
        <w:t>w okresie 20 kwietnia – 20 maja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705BAEFE" w14:textId="77777777" w:rsidR="00B11ED2" w:rsidRPr="00495E16" w:rsidRDefault="00B11ED2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należy policzyć wszystkie zajęte gniazda w zlokalizowanych koloniach lęgowych,</w:t>
      </w:r>
    </w:p>
    <w:p w14:paraId="08553A6B" w14:textId="4018D589" w:rsidR="003071E9" w:rsidRPr="00495E16" w:rsidRDefault="003071E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B11ED2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48AEBCF7" w14:textId="77777777" w:rsidR="009B571F" w:rsidRPr="00495E16" w:rsidRDefault="00B11ED2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R</w:t>
      </w:r>
      <w:r w:rsidR="009B571F" w:rsidRPr="00495E16">
        <w:rPr>
          <w:rFonts w:ascii="Times New Roman" w:hAnsi="Times New Roman"/>
          <w:sz w:val="24"/>
          <w:szCs w:val="24"/>
        </w:rPr>
        <w:t xml:space="preserve">ybitwa </w:t>
      </w:r>
      <w:r w:rsidRPr="00495E16">
        <w:rPr>
          <w:rFonts w:ascii="Times New Roman" w:hAnsi="Times New Roman"/>
          <w:sz w:val="24"/>
          <w:szCs w:val="24"/>
        </w:rPr>
        <w:t>rzeczna</w:t>
      </w:r>
      <w:r w:rsidR="009B571F" w:rsidRPr="00495E16">
        <w:rPr>
          <w:rFonts w:ascii="Times New Roman" w:hAnsi="Times New Roman"/>
          <w:sz w:val="24"/>
          <w:szCs w:val="24"/>
        </w:rPr>
        <w:t xml:space="preserve"> (populacja lęgowa) - ocena liczebności gatunku w obszarze, ocena stanu zachowania siedlisk</w:t>
      </w:r>
      <w:r w:rsidR="003071E9" w:rsidRPr="00495E16">
        <w:rPr>
          <w:rFonts w:ascii="Times New Roman" w:hAnsi="Times New Roman"/>
          <w:sz w:val="24"/>
          <w:szCs w:val="24"/>
        </w:rPr>
        <w:t>:</w:t>
      </w:r>
    </w:p>
    <w:p w14:paraId="72941C01" w14:textId="77777777" w:rsidR="003071E9" w:rsidRPr="00495E16" w:rsidRDefault="003071E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- 2 kontrole: : </w:t>
      </w:r>
      <w:r w:rsidR="00B11ED2" w:rsidRPr="00495E16">
        <w:rPr>
          <w:rFonts w:ascii="Times New Roman" w:hAnsi="Times New Roman"/>
          <w:sz w:val="24"/>
          <w:szCs w:val="24"/>
        </w:rPr>
        <w:t>pierwsza w okresie 10 - 30 maja, druga w okresie 10 – 20 czerwca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37034F1F" w14:textId="13C4BD5E" w:rsidR="003071E9" w:rsidRPr="00495E16" w:rsidRDefault="003071E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B11ED2" w:rsidRPr="00495E16">
        <w:rPr>
          <w:rFonts w:ascii="Times New Roman" w:hAnsi="Times New Roman"/>
          <w:sz w:val="24"/>
          <w:szCs w:val="24"/>
        </w:rPr>
        <w:t>wzdłuż brzegów jeziora Gopło oraz innych zbiorników wodnych położonych w obszarze Natura 2000 Ostoja Nadgoplańska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2785EEF3" w14:textId="47FEA40D" w:rsidR="006C76A0" w:rsidRPr="00495E16" w:rsidRDefault="006C76A0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Krakwa (populacja lęgowa), płaskonos (populacja lęgowa), czernica (populacja lęgowa) - ocena liczebności gatunku w obszarze, ocena stanu zachowania siedlisk:</w:t>
      </w:r>
    </w:p>
    <w:p w14:paraId="04F8388A" w14:textId="3878AD76" w:rsidR="006C76A0" w:rsidRPr="00495E16" w:rsidRDefault="006C76A0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- 3 kontrole: pierwsza w okresie 10-20 kwietnia, druga w okresie 21 kwietnia – 5 maja, trzecia w okresie 6-15 maja,</w:t>
      </w:r>
    </w:p>
    <w:p w14:paraId="7E8F20D1" w14:textId="78744101" w:rsidR="006C76A0" w:rsidRPr="00495E16" w:rsidRDefault="006C76A0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wzdłuż brzegów jeziora Gopło oraz innych zbiorników wodnych położonych w obszarze Natura 2000 Ostoja Nadgoplańska.</w:t>
      </w:r>
    </w:p>
    <w:p w14:paraId="0B7E47E1" w14:textId="024B8DA7" w:rsidR="0003515B" w:rsidRPr="00495E16" w:rsidRDefault="0003515B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Gęgawa (populacja lęgowa) - ocena liczebności gatunku w obszarze, ocena stanu zachowania siedlisk:</w:t>
      </w:r>
    </w:p>
    <w:p w14:paraId="069841C2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- 3 kontrole wiosną: w okresie marzec-kwiecień, podczas zajmowania stanowisk lęgowych,</w:t>
      </w:r>
    </w:p>
    <w:p w14:paraId="498B9920" w14:textId="678A5D88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- 3 kontrole latem: w okresie czerwiec-sierpień, liczenie ptaków wodzących młode,</w:t>
      </w:r>
    </w:p>
    <w:p w14:paraId="3D5E7238" w14:textId="4371EDD3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lastRenderedPageBreak/>
        <w:t>- wzdłuż brzegów jeziora Gopło oraz innych zbiorników wodnych położonych w obszarze Natura 2000 Ostoja Nadgoplańska.</w:t>
      </w:r>
    </w:p>
    <w:p w14:paraId="44E93DDA" w14:textId="5319EFD0" w:rsidR="0003515B" w:rsidRPr="00495E16" w:rsidRDefault="0003515B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Gęgawa (populacja migrująca), gęś zbożowa/tundrowa (populacja migrująca), gęś białoczelna (populacja migrująca) - ocena liczebności gatunku w obszarze, ocena stanu zachowania siedlisk:</w:t>
      </w:r>
    </w:p>
    <w:p w14:paraId="42F69EAD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liczenie osobników (stad) na noclegowiskach uzupełnione obserwacjami z żerowisk,</w:t>
      </w:r>
    </w:p>
    <w:p w14:paraId="0A323276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- 2 kontrole wiosną: pierwsza w okresie 10-25 marca, druga w okresie 1-15 kwietnia,</w:t>
      </w:r>
    </w:p>
    <w:p w14:paraId="42C683A7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- 2 kontrole jesienią: pierwsza w okresie 15-30 października, druga w okresie 5-20 listopada,</w:t>
      </w:r>
    </w:p>
    <w:p w14:paraId="54B56CA4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kontrole można prowadzić w dwóch porach doby: rano, w chwili kiedy ptaki opuszczają miejsce noclegowe lub wieczorem, podczas zlatywania się ptaków na noclegowisko,</w:t>
      </w:r>
    </w:p>
    <w:p w14:paraId="4F15BAA6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kontrole uzupełniające na żerowiskach można prowadzić w ciągu całego dnia,</w:t>
      </w:r>
    </w:p>
    <w:p w14:paraId="0FA661CD" w14:textId="7ADED89B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noclegowiska oraz żerowiska (użytki zielone oraz pola uprawne) położone w obszarze Natura 2000 Ostoja Nadgoplańska.</w:t>
      </w:r>
    </w:p>
    <w:p w14:paraId="7D02B3BC" w14:textId="77777777" w:rsidR="0003515B" w:rsidRPr="00495E16" w:rsidRDefault="0003515B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Żuraw (populacja migrująca) - ocena liczebności gatunku w obszarze, ocena stanu zachowania siedlisk:</w:t>
      </w:r>
      <w:bookmarkStart w:id="0" w:name="_Hlk3542223"/>
    </w:p>
    <w:p w14:paraId="6BB63153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liczenie osobników (stad) na noclegowiskach uzupełnione obserwacjami z żerowisk,</w:t>
      </w:r>
    </w:p>
    <w:p w14:paraId="478F2B12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- 2 kontrole wiosną: w okresie 10-25 kwietnia,</w:t>
      </w:r>
    </w:p>
    <w:p w14:paraId="5A743D5C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- 3 kontrole jesienią: w okresie od 5 września do 25 października, w odstępach ok 15 dni,</w:t>
      </w:r>
    </w:p>
    <w:p w14:paraId="3862DADF" w14:textId="5228B56F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pojedyncza kontrola powinna trwać co najmniej 2 godziny,</w:t>
      </w:r>
    </w:p>
    <w:p w14:paraId="43737ECB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kontrole można prowadzić w dwóch porach doby: rano, w chwili kiedy ptaki opuszczają miejsce noclegowe lub wieczorem, podczas zlatywania się ptaków na noclegowisko,</w:t>
      </w:r>
    </w:p>
    <w:p w14:paraId="40D40D29" w14:textId="77777777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kontrole uzupełniające na żerowiskach można prowadzić w ciągu całego dnia,</w:t>
      </w:r>
    </w:p>
    <w:p w14:paraId="1570155D" w14:textId="02188BE8" w:rsidR="0003515B" w:rsidRPr="00495E16" w:rsidRDefault="0003515B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noclegowiska oraz żerowiska (użytki zielone oraz pola uprawne) położone w obszarze Natura 2000 Ostoja Nadgoplańska.</w:t>
      </w:r>
      <w:bookmarkEnd w:id="0"/>
    </w:p>
    <w:p w14:paraId="5146AA36" w14:textId="4240D075" w:rsidR="005206E1" w:rsidRPr="00495E16" w:rsidRDefault="005206E1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Czernica (populacja migrująca) - ocena liczebności gatunku w obszarze, ocena stanu zachowania siedlisk:</w:t>
      </w:r>
    </w:p>
    <w:p w14:paraId="24D4E4D2" w14:textId="5ACBB143" w:rsidR="005206E1" w:rsidRPr="00495E16" w:rsidRDefault="005206E1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707073" w:rsidRPr="00495E16">
        <w:rPr>
          <w:rFonts w:ascii="Times New Roman" w:hAnsi="Times New Roman"/>
          <w:sz w:val="24"/>
          <w:szCs w:val="24"/>
        </w:rPr>
        <w:t>3</w:t>
      </w:r>
      <w:r w:rsidRPr="00495E16">
        <w:rPr>
          <w:rFonts w:ascii="Times New Roman" w:hAnsi="Times New Roman"/>
          <w:sz w:val="24"/>
          <w:szCs w:val="24"/>
        </w:rPr>
        <w:t xml:space="preserve"> kontrol</w:t>
      </w:r>
      <w:r w:rsidR="00707073" w:rsidRPr="00495E16">
        <w:rPr>
          <w:rFonts w:ascii="Times New Roman" w:hAnsi="Times New Roman"/>
          <w:sz w:val="24"/>
          <w:szCs w:val="24"/>
        </w:rPr>
        <w:t>e</w:t>
      </w:r>
      <w:r w:rsidRPr="00495E16">
        <w:rPr>
          <w:rFonts w:ascii="Times New Roman" w:hAnsi="Times New Roman"/>
          <w:sz w:val="24"/>
          <w:szCs w:val="24"/>
        </w:rPr>
        <w:t xml:space="preserve"> wiosną: pierwsza w ostatniej dekadzie marca, </w:t>
      </w:r>
      <w:r w:rsidR="00707073" w:rsidRPr="00495E16">
        <w:rPr>
          <w:rFonts w:ascii="Times New Roman" w:hAnsi="Times New Roman"/>
          <w:sz w:val="24"/>
          <w:szCs w:val="24"/>
        </w:rPr>
        <w:t>2</w:t>
      </w:r>
      <w:r w:rsidRPr="00495E16">
        <w:rPr>
          <w:rFonts w:ascii="Times New Roman" w:hAnsi="Times New Roman"/>
          <w:sz w:val="24"/>
          <w:szCs w:val="24"/>
        </w:rPr>
        <w:t xml:space="preserve"> w kwietniu,</w:t>
      </w:r>
    </w:p>
    <w:p w14:paraId="165B0B28" w14:textId="51BEC616" w:rsidR="005206E1" w:rsidRPr="00495E16" w:rsidRDefault="005206E1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707073" w:rsidRPr="00495E16">
        <w:rPr>
          <w:rFonts w:ascii="Times New Roman" w:hAnsi="Times New Roman"/>
          <w:sz w:val="24"/>
          <w:szCs w:val="24"/>
        </w:rPr>
        <w:t>4</w:t>
      </w:r>
      <w:r w:rsidRPr="00495E16">
        <w:rPr>
          <w:rFonts w:ascii="Times New Roman" w:hAnsi="Times New Roman"/>
          <w:sz w:val="24"/>
          <w:szCs w:val="24"/>
        </w:rPr>
        <w:t xml:space="preserve"> kontrol</w:t>
      </w:r>
      <w:r w:rsidR="00707073" w:rsidRPr="00495E16">
        <w:rPr>
          <w:rFonts w:ascii="Times New Roman" w:hAnsi="Times New Roman"/>
          <w:sz w:val="24"/>
          <w:szCs w:val="24"/>
        </w:rPr>
        <w:t>e</w:t>
      </w:r>
      <w:r w:rsidRPr="00495E16">
        <w:rPr>
          <w:rFonts w:ascii="Times New Roman" w:hAnsi="Times New Roman"/>
          <w:sz w:val="24"/>
          <w:szCs w:val="24"/>
        </w:rPr>
        <w:t xml:space="preserve"> jesienią: </w:t>
      </w:r>
      <w:r w:rsidR="00707073" w:rsidRPr="00495E16">
        <w:rPr>
          <w:rFonts w:ascii="Times New Roman" w:hAnsi="Times New Roman"/>
          <w:sz w:val="24"/>
          <w:szCs w:val="24"/>
        </w:rPr>
        <w:t xml:space="preserve">po 1 kontroli </w:t>
      </w:r>
      <w:r w:rsidR="00076C0E" w:rsidRPr="00495E16">
        <w:rPr>
          <w:rFonts w:ascii="Times New Roman" w:hAnsi="Times New Roman"/>
          <w:sz w:val="24"/>
          <w:szCs w:val="24"/>
        </w:rPr>
        <w:t>we wrześniu, październiku, listopadzie, ostatnia kontrola w pierwszej dekadzie grudnia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76060BA9" w14:textId="3DC7C038" w:rsidR="005206E1" w:rsidRPr="00495E16" w:rsidRDefault="005206E1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kontrole prowadzić w godzinach porannych do wczesnego popołudnia,</w:t>
      </w:r>
    </w:p>
    <w:p w14:paraId="51A0F93F" w14:textId="15D0688F" w:rsidR="005206E1" w:rsidRPr="00495E16" w:rsidRDefault="005206E1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wzdłuż brzegów jeziora Gopło oraz innych zbiorników wodnych położonych w obszarze Natura 2000 Ostoja Nadgoplańska.</w:t>
      </w:r>
    </w:p>
    <w:p w14:paraId="5D1CF988" w14:textId="091A4E9E" w:rsidR="004E3629" w:rsidRPr="00495E16" w:rsidRDefault="0003515B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Gęś zbożowa/tundrowa (populacja zimująca), gęś białoczelna (populacja zimująca) - ocena liczebności gatunku w obszarze, ocena stanu zachowania siedlisk:</w:t>
      </w:r>
    </w:p>
    <w:p w14:paraId="2320D178" w14:textId="1A201D9E" w:rsidR="004E3629" w:rsidRPr="00495E16" w:rsidRDefault="004E362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liczenie osobników (stad) na noclegowiskach uzupełnione obserwacjami z żerowisk,</w:t>
      </w:r>
    </w:p>
    <w:p w14:paraId="5559C87B" w14:textId="59B2FD72" w:rsidR="004E3629" w:rsidRPr="00495E16" w:rsidRDefault="004E3629" w:rsidP="00495E16">
      <w:pPr>
        <w:pStyle w:val="Akapitzlist"/>
        <w:spacing w:after="0"/>
        <w:ind w:left="792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Pr="00495E16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4 kontrole terenowe w terminach: 1-15 grudnia, 20 grudnia – 5 stycznia, 10-25 stycznia, 1-15 lutego,</w:t>
      </w:r>
    </w:p>
    <w:p w14:paraId="3EAE28A3" w14:textId="77777777" w:rsidR="004E3629" w:rsidRPr="00495E16" w:rsidRDefault="004E362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kontrole można prowadzić w dwóch porach doby: rano, w chwili kiedy ptaki opuszczają miejsce noclegowe lub wieczorem, podczas zlatywania się ptaków na noclegowisko,</w:t>
      </w:r>
    </w:p>
    <w:p w14:paraId="3A59C9E2" w14:textId="77777777" w:rsidR="004E3629" w:rsidRPr="00495E16" w:rsidRDefault="004E362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lastRenderedPageBreak/>
        <w:t>- kontrole uzupełniające na żerowiskach można prowadzić w ciągu całego dnia,</w:t>
      </w:r>
    </w:p>
    <w:p w14:paraId="3E402A93" w14:textId="10A998E3" w:rsidR="004E3629" w:rsidRPr="00495E16" w:rsidRDefault="004E3629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noclegowiska oraz żerowiska (użytki zielone oraz pola uprawne) położone w obszarze Natura 2000 Ostoja Nadgoplańska.</w:t>
      </w:r>
    </w:p>
    <w:p w14:paraId="6548AB4E" w14:textId="02BC0765" w:rsidR="00B11ED2" w:rsidRPr="00495E16" w:rsidRDefault="00557E9A" w:rsidP="00495E16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Monitoring obcych gatunków ssaków drapieżnych i ocena ich wpływu na awifaunę jeziora Gopło oraz ocena wpływu drapieżników na </w:t>
      </w:r>
      <w:r w:rsidR="00BB620F" w:rsidRPr="00495E16">
        <w:rPr>
          <w:rFonts w:ascii="Times New Roman" w:hAnsi="Times New Roman"/>
          <w:sz w:val="24"/>
          <w:szCs w:val="24"/>
        </w:rPr>
        <w:t>populacje lęgowe przedmiotów ochrony obszaru Natura 2000 (perkoza dwuczubego, gęgawę, krakwę, płaskonosa, czernicę, wodnika, łyskę, rybitwę rzeczną)</w:t>
      </w:r>
      <w:r w:rsidRPr="00495E16">
        <w:rPr>
          <w:rFonts w:ascii="Times New Roman" w:hAnsi="Times New Roman"/>
          <w:sz w:val="24"/>
          <w:szCs w:val="24"/>
        </w:rPr>
        <w:t>:</w:t>
      </w:r>
    </w:p>
    <w:p w14:paraId="2FE0B2EB" w14:textId="77777777" w:rsidR="00557E9A" w:rsidRPr="00495E16" w:rsidRDefault="00557E9A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rejestracja obecności zwierząt za pomocą </w:t>
      </w:r>
      <w:proofErr w:type="spellStart"/>
      <w:r w:rsidRPr="00495E16">
        <w:rPr>
          <w:rFonts w:ascii="Times New Roman" w:hAnsi="Times New Roman"/>
          <w:sz w:val="24"/>
          <w:szCs w:val="24"/>
        </w:rPr>
        <w:t>fotopułapek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(10 szt.)</w:t>
      </w:r>
      <w:r w:rsidR="0033725F" w:rsidRPr="00495E16">
        <w:rPr>
          <w:rFonts w:ascii="Times New Roman" w:hAnsi="Times New Roman"/>
          <w:sz w:val="24"/>
          <w:szCs w:val="24"/>
        </w:rPr>
        <w:t xml:space="preserve"> zamontowanych na terenie rezerwatu przyrody Nadgoplański Park Tysiąclecia w styczniu, kwietniu, maju, wrześniu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5A3CA435" w14:textId="77777777" w:rsidR="00557E9A" w:rsidRPr="00495E16" w:rsidRDefault="00557E9A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wykorzystanie pływających tratw do rejestracji tropów zwierząt, na których znajdują się tunele, wewnątrz których przechodzące zwierzęta pozostawiają tropy na specjalnie przygotowanej glince,</w:t>
      </w:r>
    </w:p>
    <w:p w14:paraId="63745FFD" w14:textId="77777777" w:rsidR="00557E9A" w:rsidRPr="00495E16" w:rsidRDefault="00557E9A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- </w:t>
      </w:r>
      <w:r w:rsidR="0033725F" w:rsidRPr="00495E16">
        <w:rPr>
          <w:rFonts w:ascii="Times New Roman" w:hAnsi="Times New Roman"/>
          <w:sz w:val="24"/>
          <w:szCs w:val="24"/>
        </w:rPr>
        <w:t xml:space="preserve">20 </w:t>
      </w:r>
      <w:r w:rsidRPr="00495E16">
        <w:rPr>
          <w:rFonts w:ascii="Times New Roman" w:hAnsi="Times New Roman"/>
          <w:sz w:val="24"/>
          <w:szCs w:val="24"/>
        </w:rPr>
        <w:t xml:space="preserve">tratw </w:t>
      </w:r>
      <w:r w:rsidR="0053403F" w:rsidRPr="00495E16">
        <w:rPr>
          <w:rFonts w:ascii="Times New Roman" w:hAnsi="Times New Roman"/>
          <w:sz w:val="24"/>
          <w:szCs w:val="24"/>
        </w:rPr>
        <w:t xml:space="preserve">należy rozmieścić co 300 – 500 m wzdłuż linii brzegowej </w:t>
      </w:r>
      <w:r w:rsidR="0033725F" w:rsidRPr="00495E16">
        <w:rPr>
          <w:rFonts w:ascii="Times New Roman" w:hAnsi="Times New Roman"/>
          <w:sz w:val="24"/>
          <w:szCs w:val="24"/>
        </w:rPr>
        <w:t xml:space="preserve">jeziora </w:t>
      </w:r>
      <w:r w:rsidR="0053403F" w:rsidRPr="00495E16">
        <w:rPr>
          <w:rFonts w:ascii="Times New Roman" w:hAnsi="Times New Roman"/>
          <w:sz w:val="24"/>
          <w:szCs w:val="24"/>
        </w:rPr>
        <w:t>na wybranym fragmencie rezerwatu przyrody Nadgoplański Park Tysiąclecia,</w:t>
      </w:r>
      <w:r w:rsidR="0033725F" w:rsidRPr="00495E16">
        <w:rPr>
          <w:rFonts w:ascii="Times New Roman" w:hAnsi="Times New Roman"/>
          <w:sz w:val="24"/>
          <w:szCs w:val="24"/>
        </w:rPr>
        <w:t xml:space="preserve"> w obrębie działek nr: gmina Jeziora Wielkie: 118, 150 - obręb Kościeszki, 117, 157 - obręb Rzeszynek, 136, 137, 138/1, 138/2, 140/3, 140/5, 146, 147 - obręb Siemionki; gmina Kruszwica: 3322/1, 3322/2, 3323, 62, 71 - obręb Lachmirowice, 135 - obręb Ostrówek.</w:t>
      </w:r>
    </w:p>
    <w:p w14:paraId="02936BD8" w14:textId="77777777" w:rsidR="0053403F" w:rsidRPr="00495E16" w:rsidRDefault="0053403F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tratwy należy kontrolować raz na tydzień</w:t>
      </w:r>
      <w:r w:rsidR="00F549CC" w:rsidRPr="00495E16">
        <w:rPr>
          <w:rFonts w:ascii="Times New Roman" w:hAnsi="Times New Roman"/>
          <w:sz w:val="24"/>
          <w:szCs w:val="24"/>
        </w:rPr>
        <w:t xml:space="preserve"> w </w:t>
      </w:r>
      <w:r w:rsidR="00E00CF5" w:rsidRPr="00495E16">
        <w:rPr>
          <w:rFonts w:ascii="Times New Roman" w:hAnsi="Times New Roman"/>
          <w:sz w:val="24"/>
          <w:szCs w:val="24"/>
        </w:rPr>
        <w:t>lutym lub marcu</w:t>
      </w:r>
      <w:r w:rsidR="00F549CC" w:rsidRPr="00495E16">
        <w:rPr>
          <w:rFonts w:ascii="Times New Roman" w:hAnsi="Times New Roman"/>
          <w:sz w:val="24"/>
          <w:szCs w:val="24"/>
        </w:rPr>
        <w:t>, kwietniu, maju, wrześniu</w:t>
      </w:r>
      <w:r w:rsidRPr="00495E16">
        <w:rPr>
          <w:rFonts w:ascii="Times New Roman" w:hAnsi="Times New Roman"/>
          <w:sz w:val="24"/>
          <w:szCs w:val="24"/>
        </w:rPr>
        <w:t>,</w:t>
      </w:r>
    </w:p>
    <w:p w14:paraId="087E1946" w14:textId="2205466E" w:rsidR="00540CBC" w:rsidRPr="00835B5C" w:rsidRDefault="0053403F" w:rsidP="00835B5C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- podczas kontroli należy rejestrować liczbę tropów, na podstawie której zostanie określona liczba osobników</w:t>
      </w:r>
      <w:r w:rsidR="0033725F" w:rsidRPr="00495E16">
        <w:rPr>
          <w:rFonts w:ascii="Times New Roman" w:hAnsi="Times New Roman"/>
          <w:sz w:val="24"/>
          <w:szCs w:val="24"/>
        </w:rPr>
        <w:t xml:space="preserve"> poszczególnych gatunków.</w:t>
      </w:r>
    </w:p>
    <w:p w14:paraId="51A1314C" w14:textId="63F23554" w:rsidR="007B1D3D" w:rsidRPr="00835B5C" w:rsidRDefault="004E3629" w:rsidP="00835B5C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Podczas prowadzenia powyższych badań należy identyfikować wszystkie zagrożenia dla przedmiotów ochrony objętych monitoringiem występujące w terenie.</w:t>
      </w:r>
    </w:p>
    <w:p w14:paraId="689C39C4" w14:textId="4EC19CC5" w:rsidR="00156C78" w:rsidRPr="00495E16" w:rsidRDefault="007E5F20" w:rsidP="00495E1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Ogólne w</w:t>
      </w:r>
      <w:r w:rsidR="00B90645" w:rsidRPr="00495E16">
        <w:rPr>
          <w:rFonts w:ascii="Times New Roman" w:hAnsi="Times New Roman"/>
          <w:sz w:val="24"/>
          <w:szCs w:val="24"/>
        </w:rPr>
        <w:t>arunki prowadzenia kontroli:</w:t>
      </w:r>
    </w:p>
    <w:p w14:paraId="4C60FBE7" w14:textId="77777777" w:rsidR="00156C78" w:rsidRPr="00495E16" w:rsidRDefault="00156C7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Kontroli poświęconych populacjom lęgowym nie należy prowadzić przy silnym wietrze oraz podczas opadów.</w:t>
      </w:r>
    </w:p>
    <w:p w14:paraId="3FACB5BE" w14:textId="77777777" w:rsidR="00156C78" w:rsidRPr="00495E16" w:rsidRDefault="00156C7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</w:t>
      </w:r>
      <w:r w:rsidR="00B90645" w:rsidRPr="00495E16">
        <w:rPr>
          <w:rFonts w:ascii="Times New Roman" w:hAnsi="Times New Roman"/>
          <w:sz w:val="24"/>
          <w:szCs w:val="24"/>
        </w:rPr>
        <w:t>yniki inwentaryzacji należy nanosić na mapę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5FC51848" w14:textId="77777777" w:rsidR="00156C78" w:rsidRPr="00495E16" w:rsidRDefault="00156C7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</w:t>
      </w:r>
      <w:r w:rsidR="00E968CC" w:rsidRPr="00495E16">
        <w:rPr>
          <w:rFonts w:ascii="Times New Roman" w:hAnsi="Times New Roman"/>
          <w:sz w:val="24"/>
          <w:szCs w:val="24"/>
        </w:rPr>
        <w:t>ykonując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monitoring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lęgowych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Pr="00495E16">
        <w:rPr>
          <w:rFonts w:ascii="Times New Roman" w:hAnsi="Times New Roman"/>
          <w:sz w:val="24"/>
          <w:szCs w:val="24"/>
        </w:rPr>
        <w:t>populacji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ptaków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należy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stosować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zalecenia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zawarte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>w poradniku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  <w:r w:rsidR="00E968CC" w:rsidRPr="00495E16">
        <w:rPr>
          <w:rFonts w:ascii="Times New Roman" w:hAnsi="Times New Roman"/>
          <w:sz w:val="24"/>
          <w:szCs w:val="24"/>
        </w:rPr>
        <w:t xml:space="preserve">metodycznym: Chylarecki P., Sikora A., </w:t>
      </w:r>
      <w:proofErr w:type="spellStart"/>
      <w:r w:rsidR="00E968CC" w:rsidRPr="00495E16">
        <w:rPr>
          <w:rFonts w:ascii="Times New Roman" w:hAnsi="Times New Roman"/>
          <w:sz w:val="24"/>
          <w:szCs w:val="24"/>
        </w:rPr>
        <w:t>Cenian</w:t>
      </w:r>
      <w:proofErr w:type="spellEnd"/>
      <w:r w:rsidR="00E968CC" w:rsidRPr="00495E16">
        <w:rPr>
          <w:rFonts w:ascii="Times New Roman" w:hAnsi="Times New Roman"/>
          <w:sz w:val="24"/>
          <w:szCs w:val="24"/>
        </w:rPr>
        <w:t xml:space="preserve"> Z</w:t>
      </w:r>
      <w:r w:rsidR="006574CB" w:rsidRPr="00495E16">
        <w:rPr>
          <w:rFonts w:ascii="Times New Roman" w:hAnsi="Times New Roman"/>
          <w:sz w:val="24"/>
          <w:szCs w:val="24"/>
        </w:rPr>
        <w:t>. Chodkiewicz T. (red.) 2015</w:t>
      </w:r>
      <w:r w:rsidR="00E968CC" w:rsidRPr="00495E16">
        <w:rPr>
          <w:rFonts w:ascii="Times New Roman" w:hAnsi="Times New Roman"/>
          <w:sz w:val="24"/>
          <w:szCs w:val="24"/>
        </w:rPr>
        <w:t>. Monitoring ptaków lęgowych. Poradnik metodyczny.</w:t>
      </w:r>
      <w:r w:rsidR="006574CB" w:rsidRPr="00495E16">
        <w:rPr>
          <w:rFonts w:ascii="Times New Roman" w:hAnsi="Times New Roman"/>
          <w:sz w:val="24"/>
          <w:szCs w:val="24"/>
        </w:rPr>
        <w:t xml:space="preserve"> Wydanie 2</w:t>
      </w:r>
      <w:r w:rsidR="00E968CC" w:rsidRPr="00495E16">
        <w:rPr>
          <w:rFonts w:ascii="Times New Roman" w:hAnsi="Times New Roman"/>
          <w:sz w:val="24"/>
          <w:szCs w:val="24"/>
        </w:rPr>
        <w:t xml:space="preserve"> GIOŚ, Warszawa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1458B5F2" w14:textId="17213DD1" w:rsidR="00156C78" w:rsidRPr="00835B5C" w:rsidRDefault="00156C78" w:rsidP="00835B5C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Na potrzeby określenia lęgowości ptaków należy przyjąć kryteria lęgowości za Chylarecki P., Sikora A., </w:t>
      </w:r>
      <w:proofErr w:type="spellStart"/>
      <w:r w:rsidRPr="00495E16">
        <w:rPr>
          <w:rFonts w:ascii="Times New Roman" w:hAnsi="Times New Roman"/>
          <w:sz w:val="24"/>
          <w:szCs w:val="24"/>
        </w:rPr>
        <w:t>Cenian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Z. (red.). 2009. Monitoring ptaków lęgowych. Poradnik metodyczny dotyczący gatunków chronionych Dyrektywą Ptasią. GIOŚ. Warszawa</w:t>
      </w:r>
      <w:r w:rsidR="00195335" w:rsidRPr="00495E16">
        <w:rPr>
          <w:rFonts w:ascii="Times New Roman" w:hAnsi="Times New Roman"/>
          <w:sz w:val="24"/>
          <w:szCs w:val="24"/>
        </w:rPr>
        <w:t>.</w:t>
      </w:r>
    </w:p>
    <w:p w14:paraId="2A48C2E2" w14:textId="77777777" w:rsidR="00156C78" w:rsidRPr="00495E16" w:rsidRDefault="00636BDB" w:rsidP="00495E1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Obowiązki </w:t>
      </w:r>
      <w:r w:rsidR="006D0498" w:rsidRPr="00495E16">
        <w:rPr>
          <w:rFonts w:ascii="Times New Roman" w:hAnsi="Times New Roman"/>
          <w:sz w:val="24"/>
          <w:szCs w:val="24"/>
        </w:rPr>
        <w:t>Wykonawcy</w:t>
      </w:r>
      <w:r w:rsidR="00D6103F" w:rsidRPr="00495E16">
        <w:rPr>
          <w:rFonts w:ascii="Times New Roman" w:hAnsi="Times New Roman"/>
          <w:sz w:val="24"/>
          <w:szCs w:val="24"/>
        </w:rPr>
        <w:t>:</w:t>
      </w:r>
    </w:p>
    <w:p w14:paraId="446913E5" w14:textId="773F9EC4" w:rsidR="00156C78" w:rsidRPr="00495E16" w:rsidRDefault="00A82FA0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</w:t>
      </w:r>
      <w:r w:rsidR="003E1DE0" w:rsidRPr="00495E16">
        <w:rPr>
          <w:rFonts w:ascii="Times New Roman" w:hAnsi="Times New Roman"/>
          <w:sz w:val="24"/>
          <w:szCs w:val="24"/>
        </w:rPr>
        <w:t xml:space="preserve">ykonawca zaproponuje </w:t>
      </w:r>
      <w:r w:rsidRPr="00495E16">
        <w:rPr>
          <w:rFonts w:ascii="Times New Roman" w:hAnsi="Times New Roman"/>
          <w:sz w:val="24"/>
          <w:szCs w:val="24"/>
        </w:rPr>
        <w:t>dokładną lokalizację</w:t>
      </w:r>
      <w:r w:rsidR="00E33EA7" w:rsidRPr="00495E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744A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195335" w:rsidRPr="00495E16">
        <w:rPr>
          <w:rFonts w:ascii="Times New Roman" w:hAnsi="Times New Roman"/>
          <w:sz w:val="24"/>
          <w:szCs w:val="24"/>
        </w:rPr>
        <w:t xml:space="preserve"> i</w:t>
      </w:r>
      <w:r w:rsidR="00495E16">
        <w:rPr>
          <w:rFonts w:ascii="Times New Roman" w:hAnsi="Times New Roman"/>
          <w:sz w:val="24"/>
          <w:szCs w:val="24"/>
        </w:rPr>
        <w:t>/lub</w:t>
      </w:r>
      <w:r w:rsidR="00195335" w:rsidRPr="00495E16">
        <w:rPr>
          <w:rFonts w:ascii="Times New Roman" w:hAnsi="Times New Roman"/>
          <w:sz w:val="24"/>
          <w:szCs w:val="24"/>
        </w:rPr>
        <w:t xml:space="preserve"> </w:t>
      </w:r>
      <w:r w:rsidRPr="00495E16">
        <w:rPr>
          <w:rFonts w:ascii="Times New Roman" w:hAnsi="Times New Roman"/>
          <w:sz w:val="24"/>
          <w:szCs w:val="24"/>
        </w:rPr>
        <w:t>punktów</w:t>
      </w:r>
      <w:r w:rsidR="00195335" w:rsidRPr="00495E16">
        <w:rPr>
          <w:rFonts w:ascii="Times New Roman" w:hAnsi="Times New Roman"/>
          <w:sz w:val="24"/>
          <w:szCs w:val="24"/>
        </w:rPr>
        <w:t xml:space="preserve"> </w:t>
      </w:r>
      <w:r w:rsidRPr="00495E16">
        <w:rPr>
          <w:rFonts w:ascii="Times New Roman" w:hAnsi="Times New Roman"/>
          <w:sz w:val="24"/>
          <w:szCs w:val="24"/>
        </w:rPr>
        <w:t xml:space="preserve">obserwacyjnych, </w:t>
      </w:r>
      <w:r w:rsidR="00673037" w:rsidRPr="00495E16">
        <w:rPr>
          <w:rFonts w:ascii="Times New Roman" w:hAnsi="Times New Roman"/>
          <w:sz w:val="24"/>
          <w:szCs w:val="24"/>
        </w:rPr>
        <w:t xml:space="preserve">co </w:t>
      </w:r>
      <w:r w:rsidRPr="00495E16">
        <w:rPr>
          <w:rFonts w:ascii="Times New Roman" w:hAnsi="Times New Roman"/>
          <w:sz w:val="24"/>
          <w:szCs w:val="24"/>
        </w:rPr>
        <w:t xml:space="preserve">zostanie naniesione na mapy poglądowe oraz metodykę </w:t>
      </w:r>
      <w:r w:rsidR="002277FD" w:rsidRPr="00495E16">
        <w:rPr>
          <w:rFonts w:ascii="Times New Roman" w:hAnsi="Times New Roman"/>
          <w:sz w:val="24"/>
          <w:szCs w:val="24"/>
        </w:rPr>
        <w:t xml:space="preserve">i harmonogram </w:t>
      </w:r>
      <w:r w:rsidRPr="00495E16">
        <w:rPr>
          <w:rFonts w:ascii="Times New Roman" w:hAnsi="Times New Roman"/>
          <w:sz w:val="24"/>
          <w:szCs w:val="24"/>
        </w:rPr>
        <w:t>badań terenowych</w:t>
      </w:r>
      <w:r w:rsidR="00254FB1" w:rsidRPr="00495E16">
        <w:rPr>
          <w:rFonts w:ascii="Times New Roman" w:hAnsi="Times New Roman"/>
          <w:sz w:val="24"/>
          <w:szCs w:val="24"/>
        </w:rPr>
        <w:t>.</w:t>
      </w:r>
      <w:r w:rsidR="00195335" w:rsidRPr="00495E16">
        <w:rPr>
          <w:rFonts w:ascii="Times New Roman" w:hAnsi="Times New Roman"/>
          <w:sz w:val="24"/>
          <w:szCs w:val="24"/>
        </w:rPr>
        <w:t xml:space="preserve"> </w:t>
      </w:r>
    </w:p>
    <w:p w14:paraId="0E2D1016" w14:textId="465EC1DB" w:rsidR="00156C78" w:rsidRPr="00495E16" w:rsidRDefault="00650843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Dopuszcza się możliwość dokonania modyfikacji metodyki oraz lokalizacji </w:t>
      </w:r>
      <w:proofErr w:type="spellStart"/>
      <w:r w:rsidR="00195335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195335" w:rsidRPr="00495E16">
        <w:rPr>
          <w:rFonts w:ascii="Times New Roman" w:hAnsi="Times New Roman"/>
          <w:sz w:val="24"/>
          <w:szCs w:val="24"/>
        </w:rPr>
        <w:t xml:space="preserve"> i</w:t>
      </w:r>
      <w:r w:rsidR="00495E16">
        <w:rPr>
          <w:rFonts w:ascii="Times New Roman" w:hAnsi="Times New Roman"/>
          <w:sz w:val="24"/>
          <w:szCs w:val="24"/>
        </w:rPr>
        <w:t>/lub</w:t>
      </w:r>
      <w:r w:rsidR="00195335" w:rsidRPr="00495E16">
        <w:rPr>
          <w:rFonts w:ascii="Times New Roman" w:hAnsi="Times New Roman"/>
          <w:sz w:val="24"/>
          <w:szCs w:val="24"/>
        </w:rPr>
        <w:t xml:space="preserve"> punktów obserwacyjnych</w:t>
      </w:r>
      <w:r w:rsidRPr="00495E16">
        <w:rPr>
          <w:rFonts w:ascii="Times New Roman" w:hAnsi="Times New Roman"/>
          <w:sz w:val="24"/>
          <w:szCs w:val="24"/>
        </w:rPr>
        <w:t xml:space="preserve"> </w:t>
      </w:r>
      <w:r w:rsidR="00A171F4" w:rsidRPr="00495E16">
        <w:rPr>
          <w:rFonts w:ascii="Times New Roman" w:hAnsi="Times New Roman"/>
          <w:sz w:val="24"/>
          <w:szCs w:val="24"/>
        </w:rPr>
        <w:t xml:space="preserve">w trakcie wykonywania zamówienia </w:t>
      </w:r>
      <w:r w:rsidRPr="00495E16">
        <w:rPr>
          <w:rFonts w:ascii="Times New Roman" w:hAnsi="Times New Roman"/>
          <w:sz w:val="24"/>
          <w:szCs w:val="24"/>
        </w:rPr>
        <w:t>pod warunkiem zgłoszenia tych</w:t>
      </w:r>
      <w:r w:rsidR="008763C2" w:rsidRPr="00495E16">
        <w:rPr>
          <w:rFonts w:ascii="Times New Roman" w:hAnsi="Times New Roman"/>
          <w:sz w:val="24"/>
          <w:szCs w:val="24"/>
        </w:rPr>
        <w:t xml:space="preserve"> modyfikacji tut. Organowi przed</w:t>
      </w:r>
      <w:r w:rsidRPr="00495E16">
        <w:rPr>
          <w:rFonts w:ascii="Times New Roman" w:hAnsi="Times New Roman"/>
          <w:sz w:val="24"/>
          <w:szCs w:val="24"/>
        </w:rPr>
        <w:t xml:space="preserve"> rozpoczęciem </w:t>
      </w:r>
      <w:r w:rsidRPr="00495E16">
        <w:rPr>
          <w:rFonts w:ascii="Times New Roman" w:hAnsi="Times New Roman"/>
          <w:sz w:val="24"/>
          <w:szCs w:val="24"/>
        </w:rPr>
        <w:lastRenderedPageBreak/>
        <w:t xml:space="preserve">prowadzenia badań na podstawie </w:t>
      </w:r>
      <w:r w:rsidR="00A171F4" w:rsidRPr="00495E16">
        <w:rPr>
          <w:rFonts w:ascii="Times New Roman" w:hAnsi="Times New Roman"/>
          <w:sz w:val="24"/>
          <w:szCs w:val="24"/>
        </w:rPr>
        <w:t xml:space="preserve">zmienionej </w:t>
      </w:r>
      <w:r w:rsidRPr="00495E16">
        <w:rPr>
          <w:rFonts w:ascii="Times New Roman" w:hAnsi="Times New Roman"/>
          <w:sz w:val="24"/>
          <w:szCs w:val="24"/>
        </w:rPr>
        <w:t>metodyki</w:t>
      </w:r>
      <w:r w:rsidR="00A171F4" w:rsidRPr="00495E16">
        <w:rPr>
          <w:rFonts w:ascii="Times New Roman" w:hAnsi="Times New Roman"/>
          <w:sz w:val="24"/>
          <w:szCs w:val="24"/>
        </w:rPr>
        <w:t xml:space="preserve"> lub lokalizacji punktów i</w:t>
      </w:r>
      <w:r w:rsidR="00495E16">
        <w:rPr>
          <w:rFonts w:ascii="Times New Roman" w:hAnsi="Times New Roman"/>
          <w:sz w:val="24"/>
          <w:szCs w:val="24"/>
        </w:rPr>
        <w:t>/lub</w:t>
      </w:r>
      <w:r w:rsidR="00A171F4" w:rsidRPr="00495E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71F4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195335" w:rsidRPr="00495E16">
        <w:rPr>
          <w:rFonts w:ascii="Times New Roman" w:hAnsi="Times New Roman"/>
          <w:sz w:val="24"/>
          <w:szCs w:val="24"/>
        </w:rPr>
        <w:t xml:space="preserve"> obserwacyjnych</w:t>
      </w:r>
      <w:r w:rsidRPr="00495E16">
        <w:rPr>
          <w:rFonts w:ascii="Times New Roman" w:hAnsi="Times New Roman"/>
          <w:sz w:val="24"/>
          <w:szCs w:val="24"/>
        </w:rPr>
        <w:t>.</w:t>
      </w:r>
      <w:r w:rsidR="003E1A8C" w:rsidRPr="00495E16">
        <w:rPr>
          <w:rFonts w:ascii="Times New Roman" w:hAnsi="Times New Roman"/>
          <w:sz w:val="24"/>
          <w:szCs w:val="24"/>
        </w:rPr>
        <w:t xml:space="preserve"> Po przesłaniu propozycji modyfikacji </w:t>
      </w:r>
      <w:r w:rsidR="00495E16" w:rsidRPr="00495E16">
        <w:rPr>
          <w:rFonts w:ascii="Times New Roman" w:hAnsi="Times New Roman"/>
          <w:sz w:val="24"/>
          <w:szCs w:val="24"/>
        </w:rPr>
        <w:t>(w wersji elektronicznej: e-mail lub e-Doręczenie)</w:t>
      </w:r>
      <w:r w:rsidR="00206463" w:rsidRPr="00495E16">
        <w:rPr>
          <w:rFonts w:ascii="Times New Roman" w:hAnsi="Times New Roman"/>
          <w:sz w:val="24"/>
          <w:szCs w:val="24"/>
        </w:rPr>
        <w:t xml:space="preserve"> </w:t>
      </w:r>
      <w:r w:rsidR="003E1A8C" w:rsidRPr="00495E16">
        <w:rPr>
          <w:rFonts w:ascii="Times New Roman" w:hAnsi="Times New Roman"/>
          <w:sz w:val="24"/>
          <w:szCs w:val="24"/>
        </w:rPr>
        <w:t>dokumentacja zostanie zaakceptowana lub naniesione zostaną poprawki przez tut. Organ w ciągu 7 dni od daty otrzymania propozycji.</w:t>
      </w:r>
      <w:r w:rsidR="00B5740B" w:rsidRPr="00495E16">
        <w:rPr>
          <w:rFonts w:ascii="Times New Roman" w:hAnsi="Times New Roman"/>
          <w:sz w:val="24"/>
          <w:szCs w:val="24"/>
        </w:rPr>
        <w:t xml:space="preserve"> </w:t>
      </w:r>
    </w:p>
    <w:p w14:paraId="71CED1F0" w14:textId="77777777" w:rsidR="00156C78" w:rsidRPr="00495E16" w:rsidRDefault="00DD229E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Do ww. terminów dotyczących wszystkich dokumentów nie wlicza się czasu uzyskiwania przez tut. Organ wyjaśnień i uzupełnień od Wykonawcy. </w:t>
      </w:r>
    </w:p>
    <w:p w14:paraId="2658DC00" w14:textId="77777777" w:rsidR="00156C78" w:rsidRPr="00495E16" w:rsidRDefault="002E7B06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zobowiązany jest pracować zgodnie z metodyką zaakceptowaną przez Regionalnego Dyrektora Ochrony Środowiska w Bydgoszczy, lub metodyką zaproponowaną przez Wykonawcę po naniesieniu uwag tut. Organu.</w:t>
      </w:r>
    </w:p>
    <w:p w14:paraId="39FCB08F" w14:textId="5B8A53DD" w:rsidR="00156C78" w:rsidRPr="00495E16" w:rsidRDefault="00673037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Na </w:t>
      </w:r>
      <w:r w:rsidR="00C22477" w:rsidRPr="00495E16">
        <w:rPr>
          <w:rFonts w:ascii="Times New Roman" w:hAnsi="Times New Roman"/>
          <w:sz w:val="24"/>
          <w:szCs w:val="24"/>
        </w:rPr>
        <w:t xml:space="preserve">podstawie uzyskanych wyników z badań terenowych zostanie przygotowany raport z monitoringu zawierający </w:t>
      </w:r>
      <w:r w:rsidR="00495E16" w:rsidRPr="00495E16">
        <w:rPr>
          <w:rFonts w:ascii="Times New Roman" w:hAnsi="Times New Roman"/>
          <w:sz w:val="24"/>
          <w:szCs w:val="24"/>
        </w:rPr>
        <w:t xml:space="preserve">w szczególności metodykę, harmonogram oraz lokalizacje </w:t>
      </w:r>
      <w:proofErr w:type="spellStart"/>
      <w:r w:rsidR="00495E16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495E16" w:rsidRPr="00495E16">
        <w:rPr>
          <w:rFonts w:ascii="Times New Roman" w:hAnsi="Times New Roman"/>
          <w:sz w:val="24"/>
          <w:szCs w:val="24"/>
        </w:rPr>
        <w:t xml:space="preserve"> i</w:t>
      </w:r>
      <w:r w:rsidR="00495E16">
        <w:rPr>
          <w:rFonts w:ascii="Times New Roman" w:hAnsi="Times New Roman"/>
          <w:sz w:val="24"/>
          <w:szCs w:val="24"/>
        </w:rPr>
        <w:t>/lub</w:t>
      </w:r>
      <w:r w:rsidR="00495E16" w:rsidRPr="00495E16">
        <w:rPr>
          <w:rFonts w:ascii="Times New Roman" w:hAnsi="Times New Roman"/>
          <w:sz w:val="24"/>
          <w:szCs w:val="24"/>
        </w:rPr>
        <w:t xml:space="preserve"> punktów obserwacyjnych</w:t>
      </w:r>
      <w:r w:rsidR="00495E16">
        <w:rPr>
          <w:rFonts w:ascii="Times New Roman" w:hAnsi="Times New Roman"/>
          <w:sz w:val="24"/>
          <w:szCs w:val="24"/>
        </w:rPr>
        <w:t xml:space="preserve">, </w:t>
      </w:r>
      <w:r w:rsidR="00986B65" w:rsidRPr="00495E16">
        <w:rPr>
          <w:rFonts w:ascii="Times New Roman" w:hAnsi="Times New Roman"/>
          <w:sz w:val="24"/>
          <w:szCs w:val="24"/>
        </w:rPr>
        <w:t>wyniki badań terenowych oraz wszystkie analizy wymagane zakresem zamówienia</w:t>
      </w:r>
      <w:r w:rsidR="001C1581" w:rsidRPr="00495E16">
        <w:rPr>
          <w:rFonts w:ascii="Times New Roman" w:hAnsi="Times New Roman"/>
          <w:sz w:val="24"/>
          <w:szCs w:val="24"/>
        </w:rPr>
        <w:t>.</w:t>
      </w:r>
    </w:p>
    <w:p w14:paraId="2E0E3F82" w14:textId="77777777" w:rsidR="003D49ED" w:rsidRPr="00E553C5" w:rsidRDefault="006D049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Dla </w:t>
      </w:r>
      <w:r w:rsidR="00A80D40" w:rsidRPr="00495E16">
        <w:rPr>
          <w:rFonts w:ascii="Times New Roman" w:hAnsi="Times New Roman"/>
          <w:sz w:val="24"/>
          <w:szCs w:val="24"/>
        </w:rPr>
        <w:t xml:space="preserve">populacji </w:t>
      </w:r>
      <w:r w:rsidRPr="00495E16">
        <w:rPr>
          <w:rFonts w:ascii="Times New Roman" w:hAnsi="Times New Roman"/>
          <w:sz w:val="24"/>
          <w:szCs w:val="24"/>
        </w:rPr>
        <w:t xml:space="preserve">każdego z przedmiotów ochrony obszaru Natura 2000 </w:t>
      </w:r>
      <w:r w:rsidR="00597469" w:rsidRPr="00495E16">
        <w:rPr>
          <w:rFonts w:ascii="Times New Roman" w:hAnsi="Times New Roman"/>
          <w:sz w:val="24"/>
          <w:szCs w:val="24"/>
        </w:rPr>
        <w:t>Ostoja Nadgoplańska</w:t>
      </w:r>
      <w:r w:rsidR="00316B41" w:rsidRPr="00495E16">
        <w:rPr>
          <w:rFonts w:ascii="Times New Roman" w:hAnsi="Times New Roman"/>
          <w:sz w:val="24"/>
          <w:szCs w:val="24"/>
        </w:rPr>
        <w:t xml:space="preserve"> objętych niniejszym monitoringiem,</w:t>
      </w:r>
      <w:r w:rsidRPr="00495E16">
        <w:rPr>
          <w:rFonts w:ascii="Times New Roman" w:hAnsi="Times New Roman"/>
          <w:sz w:val="24"/>
          <w:szCs w:val="24"/>
        </w:rPr>
        <w:t xml:space="preserve"> zostanie </w:t>
      </w:r>
      <w:r w:rsidR="00614E69" w:rsidRPr="00495E16">
        <w:rPr>
          <w:rFonts w:ascii="Times New Roman" w:hAnsi="Times New Roman"/>
          <w:sz w:val="24"/>
          <w:szCs w:val="24"/>
        </w:rPr>
        <w:t xml:space="preserve">przeprowadzona </w:t>
      </w:r>
      <w:r w:rsidR="005B659E" w:rsidRPr="00495E16">
        <w:rPr>
          <w:rFonts w:ascii="Times New Roman" w:hAnsi="Times New Roman"/>
          <w:sz w:val="24"/>
          <w:szCs w:val="24"/>
        </w:rPr>
        <w:t xml:space="preserve">ocena stanu zachowania siedlisk </w:t>
      </w:r>
      <w:r w:rsidR="00614E69" w:rsidRPr="00495E16">
        <w:rPr>
          <w:rFonts w:ascii="Times New Roman" w:hAnsi="Times New Roman"/>
          <w:sz w:val="24"/>
          <w:szCs w:val="24"/>
        </w:rPr>
        <w:t xml:space="preserve">oraz </w:t>
      </w:r>
      <w:r w:rsidRPr="00495E16">
        <w:rPr>
          <w:rFonts w:ascii="Times New Roman" w:hAnsi="Times New Roman"/>
          <w:sz w:val="24"/>
          <w:szCs w:val="24"/>
        </w:rPr>
        <w:t>okre</w:t>
      </w:r>
      <w:r w:rsidR="00F76641" w:rsidRPr="00495E16">
        <w:rPr>
          <w:rFonts w:ascii="Times New Roman" w:hAnsi="Times New Roman"/>
          <w:sz w:val="24"/>
          <w:szCs w:val="24"/>
        </w:rPr>
        <w:t xml:space="preserve">ślony </w:t>
      </w:r>
      <w:r w:rsidR="00614E69" w:rsidRPr="00495E16">
        <w:rPr>
          <w:rFonts w:ascii="Times New Roman" w:hAnsi="Times New Roman"/>
          <w:sz w:val="24"/>
          <w:szCs w:val="24"/>
        </w:rPr>
        <w:t xml:space="preserve">zostanie </w:t>
      </w:r>
      <w:r w:rsidR="005B659E" w:rsidRPr="00495E16">
        <w:rPr>
          <w:rFonts w:ascii="Times New Roman" w:hAnsi="Times New Roman"/>
          <w:sz w:val="24"/>
          <w:szCs w:val="24"/>
        </w:rPr>
        <w:t xml:space="preserve">stan ochrony zgodnie </w:t>
      </w:r>
      <w:r w:rsidR="00F76641" w:rsidRPr="00495E16">
        <w:rPr>
          <w:rFonts w:ascii="Times New Roman" w:hAnsi="Times New Roman"/>
          <w:sz w:val="24"/>
          <w:szCs w:val="24"/>
        </w:rPr>
        <w:t xml:space="preserve">z rozporządzeniem Ministra Środowiska z dnia 17 lutego 2010 r. w sprawie </w:t>
      </w:r>
      <w:r w:rsidR="00F76641" w:rsidRPr="00E553C5">
        <w:rPr>
          <w:rFonts w:ascii="Times New Roman" w:hAnsi="Times New Roman"/>
          <w:sz w:val="24"/>
          <w:szCs w:val="24"/>
        </w:rPr>
        <w:t>sporządzania projektu planu zadań ochronnych dla obszaru Natura 2000 (</w:t>
      </w:r>
      <w:r w:rsidR="00D56DF2" w:rsidRPr="00E553C5">
        <w:rPr>
          <w:rFonts w:ascii="Times New Roman" w:hAnsi="Times New Roman"/>
          <w:sz w:val="24"/>
          <w:szCs w:val="24"/>
        </w:rPr>
        <w:t>D</w:t>
      </w:r>
      <w:r w:rsidR="00F76641" w:rsidRPr="00E553C5">
        <w:rPr>
          <w:rFonts w:ascii="Times New Roman" w:hAnsi="Times New Roman"/>
          <w:sz w:val="24"/>
          <w:szCs w:val="24"/>
        </w:rPr>
        <w:t>z. U. Nr 34, poz. 186 z</w:t>
      </w:r>
      <w:r w:rsidR="00E25C97" w:rsidRPr="00E553C5">
        <w:rPr>
          <w:rFonts w:ascii="Times New Roman" w:hAnsi="Times New Roman"/>
          <w:sz w:val="24"/>
          <w:szCs w:val="24"/>
        </w:rPr>
        <w:t>e</w:t>
      </w:r>
      <w:r w:rsidR="00F76641" w:rsidRPr="00E553C5">
        <w:rPr>
          <w:rFonts w:ascii="Times New Roman" w:hAnsi="Times New Roman"/>
          <w:sz w:val="24"/>
          <w:szCs w:val="24"/>
        </w:rPr>
        <w:t xml:space="preserve"> zm.)</w:t>
      </w:r>
      <w:r w:rsidR="00614E69" w:rsidRPr="00E553C5">
        <w:rPr>
          <w:rFonts w:ascii="Times New Roman" w:hAnsi="Times New Roman"/>
          <w:sz w:val="24"/>
          <w:szCs w:val="24"/>
        </w:rPr>
        <w:t>.</w:t>
      </w:r>
    </w:p>
    <w:p w14:paraId="6218DEF5" w14:textId="77777777" w:rsidR="007B1D3D" w:rsidRPr="00E553C5" w:rsidRDefault="006515CF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ustali listę zagrożeń i następnie określi ich charakter oraz wpływ na gatunki i ich siedliska, dokonując powiązania relacji przyczynowo – skutkowych</w:t>
      </w:r>
      <w:r w:rsidR="007B1D3D" w:rsidRPr="00E553C5">
        <w:rPr>
          <w:rFonts w:ascii="Times New Roman" w:hAnsi="Times New Roman"/>
          <w:sz w:val="24"/>
          <w:szCs w:val="24"/>
        </w:rPr>
        <w:t>.</w:t>
      </w:r>
    </w:p>
    <w:p w14:paraId="15033A5B" w14:textId="40F3DF07" w:rsidR="007B1D3D" w:rsidRPr="00E553C5" w:rsidRDefault="007B1D3D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określi cele działań ochronnych, które będą odnosiły się do liczebności populacji oraz powierzchni siedlisk poszczególnych gatunków w obszarze.</w:t>
      </w:r>
    </w:p>
    <w:p w14:paraId="73A724BB" w14:textId="626D93EF" w:rsidR="006515CF" w:rsidRPr="00E553C5" w:rsidRDefault="007B1D3D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przedstawi propozycję działań ochronnych</w:t>
      </w:r>
      <w:r w:rsidR="006515CF" w:rsidRPr="00E553C5">
        <w:rPr>
          <w:rFonts w:ascii="Times New Roman" w:hAnsi="Times New Roman"/>
          <w:sz w:val="24"/>
          <w:szCs w:val="24"/>
        </w:rPr>
        <w:t xml:space="preserve"> mając</w:t>
      </w:r>
      <w:r w:rsidRPr="00E553C5">
        <w:rPr>
          <w:rFonts w:ascii="Times New Roman" w:hAnsi="Times New Roman"/>
          <w:sz w:val="24"/>
          <w:szCs w:val="24"/>
        </w:rPr>
        <w:t>ych</w:t>
      </w:r>
      <w:r w:rsidR="006515CF" w:rsidRPr="00E553C5">
        <w:rPr>
          <w:rFonts w:ascii="Times New Roman" w:hAnsi="Times New Roman"/>
          <w:sz w:val="24"/>
          <w:szCs w:val="24"/>
        </w:rPr>
        <w:t xml:space="preserve"> na celu wyeliminowanie lub ograniczenie oddziaływania zagrożeń</w:t>
      </w:r>
      <w:r w:rsidRPr="00E553C5">
        <w:rPr>
          <w:rFonts w:ascii="Times New Roman" w:hAnsi="Times New Roman"/>
          <w:sz w:val="24"/>
          <w:szCs w:val="24"/>
        </w:rPr>
        <w:t xml:space="preserve"> wraz z oszacowaniem kosztów realizacji poszczególnych działań</w:t>
      </w:r>
      <w:r w:rsidR="006515CF" w:rsidRPr="00E553C5">
        <w:rPr>
          <w:rFonts w:ascii="Times New Roman" w:hAnsi="Times New Roman"/>
          <w:sz w:val="24"/>
          <w:szCs w:val="24"/>
        </w:rPr>
        <w:t>.</w:t>
      </w:r>
    </w:p>
    <w:p w14:paraId="3E98612E" w14:textId="760D1212" w:rsidR="00E553C5" w:rsidRPr="00E553C5" w:rsidRDefault="00E553C5" w:rsidP="00E553C5">
      <w:pPr>
        <w:pStyle w:val="Akapitzlist"/>
        <w:numPr>
          <w:ilvl w:val="1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sporządzi projekt aktualizacji planu zadań ochronnych dla obszaru Natura 2000 (projekt nowego zarządzenia), zgodnie z rozporządzeniem Ministra Środowiska z dnia 17 lutego 2010 r. w sprawie sporządzania projektu planu zadań ochronnych dla obszaru Natura 2000 (Dz. U. Nr 34, poz. 186 ze zm.).</w:t>
      </w:r>
    </w:p>
    <w:p w14:paraId="6DC2023F" w14:textId="7DCB56AA" w:rsidR="007B1D3D" w:rsidRDefault="007B1D3D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Wykonawca przedstawi projekt aktualizacji Standardowego Formularza Danych.</w:t>
      </w:r>
    </w:p>
    <w:p w14:paraId="6E0A7F6B" w14:textId="4D3AC921" w:rsidR="00F066A7" w:rsidRPr="00E553C5" w:rsidRDefault="00F066A7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przedstawi propozycję listy interesariuszy, </w:t>
      </w:r>
      <w:r w:rsidRPr="00432400">
        <w:rPr>
          <w:rFonts w:ascii="Times New Roman" w:hAnsi="Times New Roman"/>
          <w:sz w:val="24"/>
          <w:szCs w:val="24"/>
        </w:rPr>
        <w:t>którzy powinni brać udział w konsultacjach społecznych</w:t>
      </w:r>
      <w:r>
        <w:rPr>
          <w:rFonts w:ascii="Times New Roman" w:hAnsi="Times New Roman"/>
          <w:sz w:val="24"/>
          <w:szCs w:val="24"/>
        </w:rPr>
        <w:t xml:space="preserve"> projektu aktualizacji planu zadań ochronnych oraz w zespołach lokalnej współpracy.</w:t>
      </w:r>
    </w:p>
    <w:p w14:paraId="6E391736" w14:textId="387C1ADB" w:rsidR="003D49ED" w:rsidRPr="00E553C5" w:rsidRDefault="006D0498" w:rsidP="00495E16">
      <w:pPr>
        <w:pStyle w:val="Akapitzlist"/>
        <w:numPr>
          <w:ilvl w:val="1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553C5">
        <w:rPr>
          <w:rFonts w:ascii="Times New Roman" w:hAnsi="Times New Roman"/>
          <w:sz w:val="24"/>
          <w:szCs w:val="24"/>
        </w:rPr>
        <w:t>Przygotowane zostaną</w:t>
      </w:r>
      <w:r w:rsidR="00C22477" w:rsidRPr="00E553C5">
        <w:rPr>
          <w:rFonts w:ascii="Times New Roman" w:hAnsi="Times New Roman"/>
          <w:sz w:val="24"/>
          <w:szCs w:val="24"/>
        </w:rPr>
        <w:t xml:space="preserve"> map</w:t>
      </w:r>
      <w:r w:rsidRPr="00E553C5">
        <w:rPr>
          <w:rFonts w:ascii="Times New Roman" w:hAnsi="Times New Roman"/>
          <w:sz w:val="24"/>
          <w:szCs w:val="24"/>
        </w:rPr>
        <w:t>y</w:t>
      </w:r>
      <w:r w:rsidR="00C22477" w:rsidRPr="00E553C5">
        <w:rPr>
          <w:rFonts w:ascii="Times New Roman" w:hAnsi="Times New Roman"/>
          <w:sz w:val="24"/>
          <w:szCs w:val="24"/>
        </w:rPr>
        <w:t xml:space="preserve"> </w:t>
      </w:r>
      <w:r w:rsidR="00D12EDE" w:rsidRPr="00E553C5">
        <w:rPr>
          <w:rFonts w:ascii="Times New Roman" w:hAnsi="Times New Roman"/>
          <w:sz w:val="24"/>
          <w:szCs w:val="24"/>
        </w:rPr>
        <w:t xml:space="preserve">przedstawiające w szczególności: lokalizacje </w:t>
      </w:r>
      <w:r w:rsidR="00E33EA7" w:rsidRPr="00E553C5">
        <w:rPr>
          <w:rFonts w:ascii="Times New Roman" w:hAnsi="Times New Roman"/>
          <w:sz w:val="24"/>
          <w:szCs w:val="24"/>
        </w:rPr>
        <w:t xml:space="preserve">powierzchni badawczych oraz </w:t>
      </w:r>
      <w:r w:rsidR="00240A71" w:rsidRPr="00E553C5">
        <w:rPr>
          <w:rFonts w:ascii="Times New Roman" w:hAnsi="Times New Roman"/>
          <w:sz w:val="24"/>
          <w:szCs w:val="24"/>
        </w:rPr>
        <w:t xml:space="preserve">punktów i </w:t>
      </w:r>
      <w:proofErr w:type="spellStart"/>
      <w:r w:rsidR="00240A71" w:rsidRPr="00E553C5">
        <w:rPr>
          <w:rFonts w:ascii="Times New Roman" w:hAnsi="Times New Roman"/>
          <w:sz w:val="24"/>
          <w:szCs w:val="24"/>
        </w:rPr>
        <w:t>transektów</w:t>
      </w:r>
      <w:proofErr w:type="spellEnd"/>
      <w:r w:rsidR="00240A71" w:rsidRPr="00E553C5">
        <w:rPr>
          <w:rFonts w:ascii="Times New Roman" w:hAnsi="Times New Roman"/>
          <w:sz w:val="24"/>
          <w:szCs w:val="24"/>
        </w:rPr>
        <w:t xml:space="preserve"> obserwacyjnych</w:t>
      </w:r>
      <w:r w:rsidR="00D12EDE" w:rsidRPr="00E553C5">
        <w:rPr>
          <w:rFonts w:ascii="Times New Roman" w:hAnsi="Times New Roman"/>
          <w:sz w:val="24"/>
          <w:szCs w:val="24"/>
        </w:rPr>
        <w:t>, rozmieszczenie zinwentaryzowanych przedmiotów ochrony, podstawowe zagrożenia stwierdzone podczas prowadzenia badań w terenie</w:t>
      </w:r>
      <w:r w:rsidR="007B1D3D" w:rsidRPr="00E553C5">
        <w:rPr>
          <w:rFonts w:ascii="Times New Roman" w:hAnsi="Times New Roman"/>
          <w:sz w:val="24"/>
          <w:szCs w:val="24"/>
        </w:rPr>
        <w:t>, propozycja działań ochronnych</w:t>
      </w:r>
      <w:r w:rsidR="00C51325" w:rsidRPr="00E553C5">
        <w:rPr>
          <w:rFonts w:ascii="Times New Roman" w:hAnsi="Times New Roman"/>
          <w:sz w:val="24"/>
          <w:szCs w:val="24"/>
        </w:rPr>
        <w:t>.</w:t>
      </w:r>
    </w:p>
    <w:p w14:paraId="13213FDC" w14:textId="77777777" w:rsidR="00536BF1" w:rsidRPr="00495E16" w:rsidRDefault="00536BF1" w:rsidP="00495E16">
      <w:pPr>
        <w:pStyle w:val="Akapitzlist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</w:p>
    <w:p w14:paraId="6CD1130A" w14:textId="7D9B9DD4" w:rsidR="0044649B" w:rsidRPr="00495E16" w:rsidRDefault="0044649B" w:rsidP="00495E16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495E16">
        <w:rPr>
          <w:rFonts w:ascii="Times New Roman" w:hAnsi="Times New Roman"/>
          <w:b/>
          <w:sz w:val="24"/>
          <w:szCs w:val="24"/>
        </w:rPr>
        <w:t>V</w:t>
      </w:r>
      <w:r w:rsidR="004E3629" w:rsidRPr="00495E16">
        <w:rPr>
          <w:rFonts w:ascii="Times New Roman" w:hAnsi="Times New Roman"/>
          <w:b/>
          <w:sz w:val="24"/>
          <w:szCs w:val="24"/>
        </w:rPr>
        <w:t>I</w:t>
      </w:r>
      <w:r w:rsidRPr="00495E16">
        <w:rPr>
          <w:rFonts w:ascii="Times New Roman" w:hAnsi="Times New Roman"/>
          <w:b/>
          <w:sz w:val="24"/>
          <w:szCs w:val="24"/>
        </w:rPr>
        <w:t>. Wymogi w zakresie formy dokumentacji:</w:t>
      </w:r>
    </w:p>
    <w:p w14:paraId="2BD44532" w14:textId="296E05F3" w:rsidR="00052541" w:rsidRPr="00495E16" w:rsidRDefault="00052541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Dane </w:t>
      </w:r>
      <w:r w:rsidR="004E3629" w:rsidRPr="00495E16">
        <w:rPr>
          <w:rFonts w:ascii="Times New Roman" w:hAnsi="Times New Roman"/>
          <w:sz w:val="24"/>
          <w:szCs w:val="24"/>
        </w:rPr>
        <w:t xml:space="preserve">zebrane i opracowane w trakcie realizacji zamówienia zostaną przekazane do siedziby Regionalnej Dyrekcji Ochrony Środowiska w Bydgoszczy w formie </w:t>
      </w:r>
      <w:r w:rsidR="004E3629" w:rsidRPr="00495E16">
        <w:rPr>
          <w:rFonts w:ascii="Times New Roman" w:hAnsi="Times New Roman"/>
          <w:sz w:val="24"/>
          <w:szCs w:val="24"/>
        </w:rPr>
        <w:lastRenderedPageBreak/>
        <w:t>dokumentacji (drukowanej tekstowej i elektronicznej na płytach CD/DVD lub nośniku USB) w jednym egzemplarzu</w:t>
      </w:r>
      <w:r w:rsidRPr="00495E16">
        <w:rPr>
          <w:rFonts w:ascii="Times New Roman" w:hAnsi="Times New Roman"/>
          <w:sz w:val="24"/>
          <w:szCs w:val="24"/>
        </w:rPr>
        <w:t>.</w:t>
      </w:r>
    </w:p>
    <w:p w14:paraId="0DB54FBC" w14:textId="46904A0B" w:rsidR="00052541" w:rsidRPr="00495E16" w:rsidRDefault="00052541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Opracowanie tekstowe powinno zawierać </w:t>
      </w:r>
      <w:r w:rsidR="00536BF1" w:rsidRPr="00495E16">
        <w:rPr>
          <w:rFonts w:ascii="Times New Roman" w:hAnsi="Times New Roman"/>
          <w:sz w:val="24"/>
          <w:szCs w:val="24"/>
        </w:rPr>
        <w:t xml:space="preserve">metodykę, harmonogram, lokalizacje powierzchni badawczych oraz </w:t>
      </w:r>
      <w:proofErr w:type="spellStart"/>
      <w:r w:rsidR="00536BF1"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="00536BF1" w:rsidRPr="00495E16">
        <w:rPr>
          <w:rFonts w:ascii="Times New Roman" w:hAnsi="Times New Roman"/>
          <w:sz w:val="24"/>
          <w:szCs w:val="24"/>
        </w:rPr>
        <w:t xml:space="preserve"> i punktów obserwacyjnych, </w:t>
      </w:r>
      <w:r w:rsidRPr="00495E16">
        <w:rPr>
          <w:rFonts w:ascii="Times New Roman" w:hAnsi="Times New Roman"/>
          <w:sz w:val="24"/>
          <w:szCs w:val="24"/>
        </w:rPr>
        <w:t>wyniki badań terenowych oraz wszystkie analizy wymagane zakresem zamówienia.</w:t>
      </w:r>
    </w:p>
    <w:p w14:paraId="7FC09684" w14:textId="03152168" w:rsidR="0064454E" w:rsidRPr="00495E16" w:rsidRDefault="004E3629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Do Regionalnej Dyrekcji Ochrony Środowiska w Bydgoszczy zostaną przekazane kopie wszystkich dokumentów, które zostaną wytworzone w toku uzyskiwania zezwoleń, o których mowa w punkcie IV, jak również tych zezwoleń/zgłoszeń.</w:t>
      </w:r>
    </w:p>
    <w:p w14:paraId="1A5B4123" w14:textId="77777777" w:rsidR="00052541" w:rsidRPr="00495E16" w:rsidRDefault="00052541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Sposób opracowania przedmiotu umowy:</w:t>
      </w:r>
    </w:p>
    <w:p w14:paraId="39DEA6DE" w14:textId="77777777" w:rsidR="00052541" w:rsidRPr="00495E16" w:rsidRDefault="007F066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Opracowanie w formie wydruków powinno spełniać następujące wymagania:</w:t>
      </w:r>
    </w:p>
    <w:p w14:paraId="2DB4739B" w14:textId="77777777" w:rsidR="00052541" w:rsidRPr="00495E16" w:rsidRDefault="00052541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należy stosować czcionkę Times New Roman 12 pkt, marginesy 2,5 cm oraz margines na oprawę dodatkowo 0,5 cm;</w:t>
      </w:r>
    </w:p>
    <w:p w14:paraId="7EC3DCCB" w14:textId="77777777" w:rsidR="0044649B" w:rsidRPr="00495E16" w:rsidRDefault="0044649B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format </w:t>
      </w:r>
      <w:r w:rsidR="00052541" w:rsidRPr="00495E16">
        <w:rPr>
          <w:rFonts w:ascii="Times New Roman" w:hAnsi="Times New Roman"/>
          <w:sz w:val="24"/>
          <w:szCs w:val="24"/>
        </w:rPr>
        <w:t xml:space="preserve">dokumentacji </w:t>
      </w:r>
      <w:r w:rsidRPr="00495E16">
        <w:rPr>
          <w:rFonts w:ascii="Times New Roman" w:hAnsi="Times New Roman"/>
          <w:sz w:val="24"/>
          <w:szCs w:val="24"/>
        </w:rPr>
        <w:t>A4</w:t>
      </w:r>
      <w:r w:rsidR="00052541" w:rsidRPr="00495E16">
        <w:rPr>
          <w:rFonts w:ascii="Times New Roman" w:hAnsi="Times New Roman"/>
          <w:sz w:val="24"/>
          <w:szCs w:val="24"/>
        </w:rPr>
        <w:t>;</w:t>
      </w:r>
    </w:p>
    <w:p w14:paraId="3AFA4FA2" w14:textId="77777777" w:rsidR="00052541" w:rsidRPr="00495E16" w:rsidRDefault="00052541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dokumentację należy sporządzić w języku polskim;</w:t>
      </w:r>
    </w:p>
    <w:p w14:paraId="2FCDC54E" w14:textId="46236A6C" w:rsidR="0044649B" w:rsidRPr="00495E16" w:rsidRDefault="0044649B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dokumentacj</w:t>
      </w:r>
      <w:r w:rsidR="00052541" w:rsidRPr="00495E16">
        <w:rPr>
          <w:rFonts w:ascii="Times New Roman" w:hAnsi="Times New Roman"/>
          <w:sz w:val="24"/>
          <w:szCs w:val="24"/>
        </w:rPr>
        <w:t>ę należy</w:t>
      </w:r>
      <w:r w:rsidRPr="00495E16">
        <w:rPr>
          <w:rFonts w:ascii="Times New Roman" w:hAnsi="Times New Roman"/>
          <w:sz w:val="24"/>
          <w:szCs w:val="24"/>
        </w:rPr>
        <w:t xml:space="preserve"> </w:t>
      </w:r>
      <w:r w:rsidR="00536BF1" w:rsidRPr="00495E16">
        <w:rPr>
          <w:rFonts w:ascii="Times New Roman" w:hAnsi="Times New Roman"/>
          <w:sz w:val="24"/>
          <w:szCs w:val="24"/>
        </w:rPr>
        <w:t>oprawić w sposób umożliwiający łatwe przeglądanie treści i uniemożliwiający wydostawanie się kartek, trwale podpisany z przodu: tytuł projektu, nazwiska wykonawców, rok wykonania zadania</w:t>
      </w:r>
      <w:r w:rsidR="00052541" w:rsidRPr="00495E16">
        <w:rPr>
          <w:rFonts w:ascii="Times New Roman" w:hAnsi="Times New Roman"/>
          <w:sz w:val="24"/>
          <w:szCs w:val="24"/>
        </w:rPr>
        <w:t>;</w:t>
      </w:r>
    </w:p>
    <w:p w14:paraId="041717CF" w14:textId="77777777" w:rsidR="0064454E" w:rsidRPr="00495E16" w:rsidRDefault="00052541" w:rsidP="00495E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wydruki cyfrowych map tematycznych w formacie A4 lub A3 z zachowaniem odpowiedniej skali;</w:t>
      </w:r>
    </w:p>
    <w:p w14:paraId="04F904D8" w14:textId="77777777" w:rsidR="00052541" w:rsidRPr="00495E16" w:rsidRDefault="0005254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Opracowanie w wersji elektronicznej powinno zawierać:</w:t>
      </w:r>
    </w:p>
    <w:p w14:paraId="2FE478B1" w14:textId="32A6C54A" w:rsidR="0064454E" w:rsidRPr="00495E16" w:rsidRDefault="0064454E" w:rsidP="00495E1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cyfrowe warstwy </w:t>
      </w:r>
      <w:r w:rsidR="00536BF1" w:rsidRPr="00495E16">
        <w:rPr>
          <w:rFonts w:ascii="Times New Roman" w:hAnsi="Times New Roman"/>
          <w:sz w:val="24"/>
          <w:szCs w:val="24"/>
        </w:rPr>
        <w:t>wektorowe zgodne z punktem IV, sporządzone w oparciu o mapy państwowego zasobu geodezyjnego i kartograﬁcznego</w:t>
      </w:r>
      <w:r w:rsidRPr="00495E16">
        <w:rPr>
          <w:rFonts w:ascii="Times New Roman" w:hAnsi="Times New Roman"/>
          <w:sz w:val="24"/>
          <w:szCs w:val="24"/>
        </w:rPr>
        <w:t>;</w:t>
      </w:r>
    </w:p>
    <w:p w14:paraId="1FD80280" w14:textId="6D9D7CD1" w:rsidR="00536BF1" w:rsidRPr="00495E16" w:rsidRDefault="00536BF1" w:rsidP="00495E1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eksport map tematycznych jako raster i zapis ich w formacie PDF wraz z informacją o </w:t>
      </w:r>
      <w:proofErr w:type="spellStart"/>
      <w:r w:rsidRPr="00495E16">
        <w:rPr>
          <w:rFonts w:ascii="Times New Roman" w:hAnsi="Times New Roman"/>
          <w:sz w:val="24"/>
          <w:szCs w:val="24"/>
        </w:rPr>
        <w:t>georeferencji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i legendą (skala map nie mniejsza niż 1:10 000);</w:t>
      </w:r>
    </w:p>
    <w:p w14:paraId="6AF6E58E" w14:textId="77777777" w:rsidR="0064454E" w:rsidRPr="00495E16" w:rsidRDefault="0064454E" w:rsidP="00495E1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elektroniczną wersję opracowania tekstowego (DOC lub DOCX i PDF); </w:t>
      </w:r>
    </w:p>
    <w:p w14:paraId="1CD16ED3" w14:textId="6F1E5DD2" w:rsidR="0064454E" w:rsidRPr="00495E16" w:rsidRDefault="0064454E" w:rsidP="00495E1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dokumentację fotograficzną </w:t>
      </w:r>
      <w:r w:rsidR="00536BF1" w:rsidRPr="00495E16">
        <w:rPr>
          <w:rFonts w:ascii="Times New Roman" w:hAnsi="Times New Roman"/>
          <w:sz w:val="24"/>
          <w:szCs w:val="24"/>
        </w:rPr>
        <w:t>(jednoznacznie opisaną, umożliwiającą identyfikację poszczególnych obiektów i opisywanych zjawisk (JPG)</w:t>
      </w:r>
      <w:r w:rsidRPr="00495E16">
        <w:rPr>
          <w:rFonts w:ascii="Times New Roman" w:hAnsi="Times New Roman"/>
          <w:sz w:val="24"/>
          <w:szCs w:val="24"/>
        </w:rPr>
        <w:t>;</w:t>
      </w:r>
    </w:p>
    <w:p w14:paraId="7B5B42D6" w14:textId="77777777" w:rsidR="00536BF1" w:rsidRPr="00495E16" w:rsidRDefault="00536BF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Oznakowanie i wymagania techniczne:</w:t>
      </w:r>
    </w:p>
    <w:p w14:paraId="310FDF17" w14:textId="77777777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płyty CD/DVD zostaną dostarczone w opakowaniach do płyt (plastikowym lub kartonowym) czytelnie opisanych ze wskazaniem tytułu zadania oraz niezbędnych logo,</w:t>
      </w:r>
    </w:p>
    <w:p w14:paraId="5621114E" w14:textId="77777777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płyty CD/DVD lub nośniki danych USB zostaną trwale opisane poprzez wskazanie co najmniej tytułu i roku opracowania dokumentacji oraz logo RDOŚ w Bydgoszczy i znaku programu Fundusze Europejskie na Infrastrukturę, Klimat i Środowisko,</w:t>
      </w:r>
    </w:p>
    <w:p w14:paraId="2ADD8F5A" w14:textId="77777777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na okładce lub na stronie technicznej (druga strona strony tytułowej) wszystkich sporządzanych dokumentacji i opracowań oraz na opakowaniach płyt CD/DVD należy umieścić zestawienie znaków programu Fundusze Europejskie na Infrastrukturę, Klimat i Środowisko, informację o źródle finansowania w brzmieniu: „Zrealizowano w ramach projektu FENX.01.05-IW.01-0106/24 współfinansowanego ze środków Funduszu Spójności w ramach I priorytetu Programu Fundusze Europejskie na Infrastrukturę, Klimat, Środowisko 2021-2027, działanie 1.5 Ochrona przyrody i rozwój zielonej infrastruktury pn. </w:t>
      </w:r>
      <w:r w:rsidRPr="00495E16">
        <w:rPr>
          <w:rFonts w:ascii="Times New Roman" w:hAnsi="Times New Roman"/>
          <w:sz w:val="24"/>
          <w:szCs w:val="24"/>
        </w:rPr>
        <w:lastRenderedPageBreak/>
        <w:t>Aktualizacja planów zadań ochronnych dla obszarów Natura 2000 wraz z prowadzeniem monitoringów”,</w:t>
      </w:r>
    </w:p>
    <w:p w14:paraId="2E8E9188" w14:textId="66DF8A8F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wzory znaku oraz zestawienia znaków programu Fundusze Europejskie na Infrastrukturę, Klimat i Środowisko, a także zasady ich stosowania znajdują się na stronie internetowej: </w:t>
      </w:r>
      <w:hyperlink r:id="rId9" w:history="1">
        <w:r w:rsidRPr="00495E16">
          <w:rPr>
            <w:rStyle w:val="Hipercze"/>
            <w:rFonts w:ascii="Times New Roman" w:hAnsi="Times New Roman"/>
            <w:sz w:val="24"/>
            <w:szCs w:val="24"/>
          </w:rPr>
          <w:t>https://www.feniks.gov.pl/strony/dowiedz-sie-wiecej-o-programie/promocja-programu/</w:t>
        </w:r>
      </w:hyperlink>
    </w:p>
    <w:p w14:paraId="1230ED60" w14:textId="77777777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na okładce lub na stronie technicznej (druga strona strony tytułowej) wszystkich sporządzanych dokumentacji i opracowań oraz na opakowaniach płyt CD/DVD należy umieścić logo Regionalnej Dyrekcji Ochrony Środowiska w Bydgoszczy, w kolorze zielonym wskazanym we wzorze na tle białym oraz informację w brzmieniu: „Wykonano na zlecenie Regionalnej Dyrekcji Ochrony Środowiska w Bydgoszczy",</w:t>
      </w:r>
    </w:p>
    <w:p w14:paraId="67F8FB0B" w14:textId="6AC8E3C1" w:rsidR="00536BF1" w:rsidRPr="00495E16" w:rsidRDefault="00536BF1" w:rsidP="00495E1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eastAsia="UniversPro-Bold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64809BA0" wp14:editId="3A457AC4">
            <wp:simplePos x="0" y="0"/>
            <wp:positionH relativeFrom="margin">
              <wp:posOffset>1933575</wp:posOffset>
            </wp:positionH>
            <wp:positionV relativeFrom="paragraph">
              <wp:posOffset>233680</wp:posOffset>
            </wp:positionV>
            <wp:extent cx="1314450" cy="1093874"/>
            <wp:effectExtent l="0" t="0" r="0" b="0"/>
            <wp:wrapTopAndBottom/>
            <wp:docPr id="173843004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93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5E16">
        <w:rPr>
          <w:rFonts w:ascii="Times New Roman" w:hAnsi="Times New Roman"/>
          <w:sz w:val="24"/>
          <w:szCs w:val="24"/>
        </w:rPr>
        <w:t>wzór logo Regionalnej Dyrekcji Ochrony Środowiska w Bydgoszczy:</w:t>
      </w:r>
    </w:p>
    <w:p w14:paraId="600D784A" w14:textId="77777777" w:rsidR="00536BF1" w:rsidRPr="00495E16" w:rsidRDefault="00536BF1" w:rsidP="00495E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Dane GIS i mapy:</w:t>
      </w:r>
    </w:p>
    <w:p w14:paraId="468C9507" w14:textId="77777777" w:rsidR="00536BF1" w:rsidRPr="00495E16" w:rsidRDefault="00536BF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Wszelkie dane o charakterze przestrzennym będące wynikiem prac, w tym lokalizację zdjęć fitosocjologicznych i </w:t>
      </w:r>
      <w:proofErr w:type="spellStart"/>
      <w:r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badawczych, Wykonawca przekaże w formie cyfrowych warstw wektorowych używanych w systemach informacji przestrzennej (GIS) oraz cyfrowych map tematycznych i ich wydruków. Dopuszcza się łączenie kilku zagadnień na jednej mapie.</w:t>
      </w:r>
    </w:p>
    <w:p w14:paraId="1827592B" w14:textId="77777777" w:rsidR="00536BF1" w:rsidRPr="00495E16" w:rsidRDefault="00536BF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Cyfrowe warstwy wektorowe powinny spełniać następujące wymagania:</w:t>
      </w:r>
    </w:p>
    <w:p w14:paraId="44A7307B" w14:textId="77777777" w:rsidR="00536BF1" w:rsidRPr="00495E16" w:rsidRDefault="00536BF1" w:rsidP="00495E1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układ współrzędnych PL-1992 (EPSG: 2180),</w:t>
      </w:r>
    </w:p>
    <w:p w14:paraId="21B3987F" w14:textId="466C5289" w:rsidR="00536BF1" w:rsidRPr="00495E16" w:rsidRDefault="00536BF1" w:rsidP="00495E1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format zapisu warstw wektorowych to ESRI </w:t>
      </w:r>
      <w:proofErr w:type="spellStart"/>
      <w:r w:rsidRPr="00495E16">
        <w:rPr>
          <w:rFonts w:ascii="Times New Roman" w:hAnsi="Times New Roman"/>
          <w:sz w:val="24"/>
          <w:szCs w:val="24"/>
        </w:rPr>
        <w:t>shapefile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(*.</w:t>
      </w:r>
      <w:proofErr w:type="spellStart"/>
      <w:r w:rsidRPr="00495E16">
        <w:rPr>
          <w:rFonts w:ascii="Times New Roman" w:hAnsi="Times New Roman"/>
          <w:sz w:val="24"/>
          <w:szCs w:val="24"/>
        </w:rPr>
        <w:t>shp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) lub </w:t>
      </w:r>
      <w:proofErr w:type="spellStart"/>
      <w:r w:rsidRPr="00495E16">
        <w:rPr>
          <w:rFonts w:ascii="Times New Roman" w:hAnsi="Times New Roman"/>
          <w:sz w:val="24"/>
          <w:szCs w:val="24"/>
        </w:rPr>
        <w:t>geopaczka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(*.</w:t>
      </w:r>
      <w:proofErr w:type="spellStart"/>
      <w:r w:rsidRPr="00495E16">
        <w:rPr>
          <w:rFonts w:ascii="Times New Roman" w:hAnsi="Times New Roman"/>
          <w:sz w:val="24"/>
          <w:szCs w:val="24"/>
        </w:rPr>
        <w:t>gpkg</w:t>
      </w:r>
      <w:proofErr w:type="spellEnd"/>
      <w:r w:rsidRPr="00495E16">
        <w:rPr>
          <w:rFonts w:ascii="Times New Roman" w:hAnsi="Times New Roman"/>
          <w:sz w:val="24"/>
          <w:szCs w:val="24"/>
        </w:rPr>
        <w:t>)</w:t>
      </w:r>
    </w:p>
    <w:p w14:paraId="5EB162C5" w14:textId="15D349B4" w:rsidR="00CA3EDC" w:rsidRDefault="00536BF1" w:rsidP="00495E1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 przypadku prezentowania danych innych (dodatkowych) niż we wskazanych w punkcie 3 standardach danych GIS, dla tych opracowanych zbiorów informacji przestrzennej należy stworzyć opisy struktur ich tabeli atrybutów. Opis taki należy sporządzić w formacie .xls w ten sposób, że w pierwszej zakładce arkusza kalkulacyjnego będzie znajdował się wykaz wszystkich wykonanych zbiorów danych, a w kolejnych zakładkach szczegółowy opis dla każdego zbioru oddzielnie. W opisie zbioru należy wyszczególnić użyte nazwy pól, ich rozwinięcie oraz określenie typów wartości atrybutów i ich własności. Jeżeli wartości atrybutów zostały opisane parametrycznie, należy także zamieścić słowniki dla użytych wartości kodowanych.</w:t>
      </w:r>
    </w:p>
    <w:p w14:paraId="5D6A4BCA" w14:textId="77777777" w:rsidR="00495E16" w:rsidRPr="00495E16" w:rsidRDefault="00495E16" w:rsidP="00495E16">
      <w:pPr>
        <w:pStyle w:val="Akapitzlist"/>
        <w:autoSpaceDE w:val="0"/>
        <w:autoSpaceDN w:val="0"/>
        <w:adjustRightInd w:val="0"/>
        <w:spacing w:after="0"/>
        <w:ind w:left="792"/>
        <w:jc w:val="both"/>
        <w:rPr>
          <w:rFonts w:ascii="Times New Roman" w:hAnsi="Times New Roman"/>
          <w:sz w:val="24"/>
          <w:szCs w:val="24"/>
        </w:rPr>
      </w:pPr>
    </w:p>
    <w:p w14:paraId="2974685A" w14:textId="22EF5B12" w:rsidR="00536BF1" w:rsidRPr="00495E16" w:rsidRDefault="00536BF1" w:rsidP="00495E16">
      <w:pPr>
        <w:suppressAutoHyphens/>
        <w:spacing w:line="276" w:lineRule="auto"/>
        <w:jc w:val="both"/>
        <w:rPr>
          <w:rFonts w:eastAsia="UniversPro-Bold"/>
          <w:b/>
        </w:rPr>
      </w:pPr>
      <w:r w:rsidRPr="00495E16">
        <w:rPr>
          <w:b/>
        </w:rPr>
        <w:t>VII. Harmonogram</w:t>
      </w:r>
      <w:r w:rsidRPr="00495E16">
        <w:rPr>
          <w:rFonts w:eastAsia="UniversPro-Bold"/>
          <w:b/>
        </w:rPr>
        <w:t>:</w:t>
      </w:r>
    </w:p>
    <w:p w14:paraId="0322F564" w14:textId="7F473689" w:rsidR="007D2AC5" w:rsidRPr="00495E16" w:rsidRDefault="007D2AC5" w:rsidP="00495E16">
      <w:pPr>
        <w:suppressAutoHyphens/>
        <w:spacing w:line="276" w:lineRule="auto"/>
        <w:jc w:val="both"/>
        <w:rPr>
          <w:rFonts w:eastAsia="UniversPro-Bold"/>
          <w:bCs/>
        </w:rPr>
      </w:pPr>
      <w:r w:rsidRPr="00495E16">
        <w:rPr>
          <w:rFonts w:eastAsia="UniversPro-Bold"/>
          <w:bCs/>
        </w:rPr>
        <w:t>Wykonanie przedmiotu umowy nastąpi w okresie 12 miesięcy od dnia podpisania umowy, zgodnie z poniższym harmonogramem:</w:t>
      </w:r>
    </w:p>
    <w:p w14:paraId="5C2C25E5" w14:textId="22A5BA32" w:rsidR="002109AD" w:rsidRPr="002109AD" w:rsidRDefault="002109AD" w:rsidP="002109AD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109AD">
        <w:rPr>
          <w:rFonts w:ascii="Times New Roman" w:eastAsia="Times New Roman" w:hAnsi="Times New Roman"/>
          <w:sz w:val="24"/>
          <w:szCs w:val="24"/>
        </w:rPr>
        <w:lastRenderedPageBreak/>
        <w:t>Zamawiający przekaże Wykonawcy załączniki do Opisu Przedmiotu Zamówienia w terminie 5 dni od podpisania umowy (w wersji elektronicznej: e-mail lub e-Doręczenie);</w:t>
      </w:r>
    </w:p>
    <w:p w14:paraId="63042FB4" w14:textId="461CDBE1" w:rsidR="007D2AC5" w:rsidRPr="00495E16" w:rsidRDefault="007D2AC5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Wykonawca przedłoży do siedziby Regionalnej Dyrekcji Ochrony Środowiska w Bydgoszczy propozycję dokładnych lokalizacji </w:t>
      </w:r>
      <w:proofErr w:type="spellStart"/>
      <w:r w:rsidRPr="00495E16">
        <w:rPr>
          <w:rFonts w:ascii="Times New Roman" w:hAnsi="Times New Roman"/>
          <w:sz w:val="24"/>
          <w:szCs w:val="24"/>
        </w:rPr>
        <w:t>transektów</w:t>
      </w:r>
      <w:proofErr w:type="spellEnd"/>
      <w:r w:rsidRPr="00495E16">
        <w:rPr>
          <w:rFonts w:ascii="Times New Roman" w:hAnsi="Times New Roman"/>
          <w:sz w:val="24"/>
          <w:szCs w:val="24"/>
        </w:rPr>
        <w:t xml:space="preserve"> i/lub punktów obserwacyjnych (naniesione na </w:t>
      </w:r>
      <w:proofErr w:type="spellStart"/>
      <w:r w:rsidRPr="00495E16">
        <w:rPr>
          <w:rFonts w:ascii="Times New Roman" w:hAnsi="Times New Roman"/>
          <w:sz w:val="24"/>
          <w:szCs w:val="24"/>
        </w:rPr>
        <w:t>ortofotomapy</w:t>
      </w:r>
      <w:proofErr w:type="spellEnd"/>
      <w:r w:rsidRPr="00495E16">
        <w:rPr>
          <w:rFonts w:ascii="Times New Roman" w:hAnsi="Times New Roman"/>
          <w:sz w:val="24"/>
          <w:szCs w:val="24"/>
        </w:rPr>
        <w:t>), metodyki i harmonogramu planowanych do przeprowadzenia badań terenowych w terminie 21 dni od podpisania umowy</w:t>
      </w:r>
      <w:r w:rsidR="008B55FA" w:rsidRPr="00495E16">
        <w:rPr>
          <w:rFonts w:ascii="Times New Roman" w:hAnsi="Times New Roman"/>
          <w:sz w:val="24"/>
          <w:szCs w:val="24"/>
        </w:rPr>
        <w:t xml:space="preserve"> (</w:t>
      </w:r>
      <w:r w:rsidRPr="00495E16">
        <w:rPr>
          <w:rFonts w:ascii="Times New Roman" w:hAnsi="Times New Roman"/>
          <w:sz w:val="24"/>
          <w:szCs w:val="24"/>
        </w:rPr>
        <w:t>w wersji elektronicznej</w:t>
      </w:r>
      <w:r w:rsidR="008B55FA" w:rsidRPr="00495E16">
        <w:rPr>
          <w:rFonts w:ascii="Times New Roman" w:hAnsi="Times New Roman"/>
          <w:sz w:val="24"/>
          <w:szCs w:val="24"/>
        </w:rPr>
        <w:t xml:space="preserve">: </w:t>
      </w:r>
      <w:r w:rsidRPr="00495E16">
        <w:rPr>
          <w:rFonts w:ascii="Times New Roman" w:hAnsi="Times New Roman"/>
          <w:sz w:val="24"/>
          <w:szCs w:val="24"/>
        </w:rPr>
        <w:t>e-mail lub e-Doręczenie);</w:t>
      </w:r>
    </w:p>
    <w:p w14:paraId="3C33BD7D" w14:textId="28955A76" w:rsidR="00536BF1" w:rsidRPr="00495E16" w:rsidRDefault="00536BF1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Zamawiający </w:t>
      </w:r>
      <w:r w:rsidR="007D2AC5" w:rsidRPr="00495E16">
        <w:rPr>
          <w:rFonts w:ascii="Times New Roman" w:hAnsi="Times New Roman"/>
          <w:sz w:val="24"/>
          <w:szCs w:val="24"/>
        </w:rPr>
        <w:t>przedstawi uwagi</w:t>
      </w:r>
      <w:r w:rsidRPr="00495E16">
        <w:rPr>
          <w:rFonts w:ascii="Times New Roman" w:hAnsi="Times New Roman"/>
          <w:sz w:val="24"/>
          <w:szCs w:val="24"/>
        </w:rPr>
        <w:t xml:space="preserve"> do dokumentacji w ciągu </w:t>
      </w:r>
      <w:r w:rsidR="007D2AC5" w:rsidRPr="00495E16">
        <w:rPr>
          <w:rFonts w:ascii="Times New Roman" w:hAnsi="Times New Roman"/>
          <w:sz w:val="24"/>
          <w:szCs w:val="24"/>
        </w:rPr>
        <w:t>14</w:t>
      </w:r>
      <w:r w:rsidRPr="00495E16">
        <w:rPr>
          <w:rFonts w:ascii="Times New Roman" w:hAnsi="Times New Roman"/>
          <w:sz w:val="24"/>
          <w:szCs w:val="24"/>
        </w:rPr>
        <w:t xml:space="preserve"> dni od przedłożenia przez Wykonawcę dokumentacji, o której mowa w pkt 1</w:t>
      </w:r>
      <w:r w:rsidR="008B55FA" w:rsidRPr="00495E16">
        <w:rPr>
          <w:rFonts w:ascii="Times New Roman" w:hAnsi="Times New Roman"/>
          <w:sz w:val="24"/>
          <w:szCs w:val="24"/>
        </w:rPr>
        <w:t xml:space="preserve"> (w wersji elektronicznej: e-mail lub e-Doręczenie)</w:t>
      </w:r>
      <w:r w:rsidR="007D2AC5" w:rsidRPr="00495E16">
        <w:rPr>
          <w:rFonts w:ascii="Times New Roman" w:hAnsi="Times New Roman"/>
          <w:sz w:val="24"/>
          <w:szCs w:val="24"/>
        </w:rPr>
        <w:t>;</w:t>
      </w:r>
    </w:p>
    <w:p w14:paraId="6EFE805F" w14:textId="4D53B238" w:rsidR="008B55FA" w:rsidRPr="00495E16" w:rsidRDefault="007D2AC5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 xml:space="preserve">Wykonawca ustosunkuje się do uwag Zamawiającego i dostarczy do siedziby Regionalnej Dyrekcji Ochrony Środowiska w Bydgoszczy poprawioną dokumentację, o której mowa w pkt 1 </w:t>
      </w:r>
      <w:r w:rsidR="008B55FA" w:rsidRPr="00495E16">
        <w:rPr>
          <w:rFonts w:ascii="Times New Roman" w:hAnsi="Times New Roman"/>
          <w:sz w:val="24"/>
          <w:szCs w:val="24"/>
        </w:rPr>
        <w:t>(w wersji elektronicznej: e-mail lub e-Doręczenie)</w:t>
      </w:r>
      <w:r w:rsidRPr="00495E16">
        <w:rPr>
          <w:rFonts w:ascii="Times New Roman" w:hAnsi="Times New Roman"/>
          <w:sz w:val="24"/>
          <w:szCs w:val="24"/>
        </w:rPr>
        <w:t xml:space="preserve"> w terminie 14 dni od</w:t>
      </w:r>
      <w:r w:rsidR="008B55FA" w:rsidRPr="00495E16">
        <w:rPr>
          <w:rFonts w:ascii="Times New Roman" w:hAnsi="Times New Roman"/>
          <w:sz w:val="24"/>
          <w:szCs w:val="24"/>
        </w:rPr>
        <w:t xml:space="preserve"> otrzymania uwag, o których mowa w pkt 2;</w:t>
      </w:r>
    </w:p>
    <w:p w14:paraId="6ABC37A6" w14:textId="68EF1B6F" w:rsidR="008B55FA" w:rsidRPr="00495E16" w:rsidRDefault="008B55F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przedłoży do siedziby Regionalnej Dyrekcji Ochrony Środowiska w Bydgoszczy projekt kompletnej dokumentacji w wersji elektronicznej oraz kopie korespondencji w sprawie zezwoleń/zgłoszeń niezbędnych do wykonania zadania, w terminie do 11 miesięcy od podpisania umowy (w wersji elektronicznej: e-mail lub e-Doręczenie), nie wcześniej jednak niż po upływie 10 miesięcy od dnia podpisania umowy;</w:t>
      </w:r>
    </w:p>
    <w:p w14:paraId="4FF1F748" w14:textId="77777777" w:rsidR="008B55FA" w:rsidRPr="00495E16" w:rsidRDefault="008B55F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Zamawiający przedstawi uwagi do otrzymanej dokumentacji w ciągu 14 dni od dnia otrzymania projektu dokumentacji, o której mowa w pkt 4 (w wersji elektronicznej: e-mail lub poprzez e-Doręczenie),</w:t>
      </w:r>
    </w:p>
    <w:p w14:paraId="726617DE" w14:textId="77777777" w:rsidR="00495E16" w:rsidRPr="00495E16" w:rsidRDefault="008B55F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Wykonawca ustosunkuje się do uwag Zamawiającego i dostarczy dokumentację ostateczną, uwzględniającą uwagi Zamawiającego, w terminie do 12 miesięcy od podpisania umowy do siedziby Regionalnej Dyrekcji Ochrony Środowiska w Bydgoszczy (wersja papierowa i elektroniczna na płycie CD/DVD lub nośniku USB oraz poprzez e-mail lub e-Doręczenie (wersja elektroniczna),</w:t>
      </w:r>
    </w:p>
    <w:p w14:paraId="6D1C9004" w14:textId="18C97DEB" w:rsidR="00536BF1" w:rsidRPr="00495E16" w:rsidRDefault="008B55FA" w:rsidP="00495E16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Odbiór przedmiotu zamówienia nastąpi do 7 dni od daty wypełnienia wszystkich zobowiązań wynikających z umowy (licząc od ostatniego z nich), w terminie wyznaczonym przez Zamawiającego.</w:t>
      </w:r>
    </w:p>
    <w:p w14:paraId="756AE910" w14:textId="77777777" w:rsidR="00495E16" w:rsidRPr="00495E16" w:rsidRDefault="00495E16" w:rsidP="00495E16">
      <w:pPr>
        <w:pStyle w:val="Akapitzlist"/>
        <w:suppressAutoHyphens/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14:paraId="45DBDE70" w14:textId="1D9EA673" w:rsidR="00536BF1" w:rsidRPr="00495E16" w:rsidRDefault="00536BF1" w:rsidP="00495E16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495E16">
        <w:rPr>
          <w:b/>
          <w:bCs/>
        </w:rPr>
        <w:t>VIII. Załączniki:</w:t>
      </w:r>
    </w:p>
    <w:p w14:paraId="092A35C3" w14:textId="5A6A5782" w:rsidR="00076C0E" w:rsidRPr="00495E16" w:rsidRDefault="00076C0E" w:rsidP="00495E1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Opis granic obszaru Natura 2000 objętego ekspertyzą w postaci wektorowej warstwy informacyjnej (*.</w:t>
      </w:r>
      <w:proofErr w:type="spellStart"/>
      <w:r w:rsidRPr="00495E16">
        <w:rPr>
          <w:rFonts w:ascii="Times New Roman" w:hAnsi="Times New Roman"/>
          <w:sz w:val="24"/>
          <w:szCs w:val="24"/>
        </w:rPr>
        <w:t>shp</w:t>
      </w:r>
      <w:proofErr w:type="spellEnd"/>
      <w:r w:rsidRPr="00495E16">
        <w:rPr>
          <w:rFonts w:ascii="Times New Roman" w:hAnsi="Times New Roman"/>
          <w:sz w:val="24"/>
          <w:szCs w:val="24"/>
        </w:rPr>
        <w:t>)</w:t>
      </w:r>
    </w:p>
    <w:p w14:paraId="16516759" w14:textId="4AD91295" w:rsidR="00076C0E" w:rsidRPr="00495E16" w:rsidRDefault="00076C0E" w:rsidP="00495E1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Opis granic rezerwatu przyrody Nadgoplański Park Tysiąclecia</w:t>
      </w:r>
    </w:p>
    <w:p w14:paraId="335D25C0" w14:textId="230A3A46" w:rsidR="00076C0E" w:rsidRPr="00495E16" w:rsidRDefault="00076C0E" w:rsidP="00495E1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Dokumentacja do planu zadań ochronnych dla obszaru Natura 2000 Ostoja Nadgoplańska</w:t>
      </w:r>
    </w:p>
    <w:p w14:paraId="1EA38B33" w14:textId="530A6465" w:rsidR="00076C0E" w:rsidRPr="00495E16" w:rsidRDefault="00076C0E" w:rsidP="00495E1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Dokumentacja do planu ochrony dla rezerwatu przyrody Nadgoplański Park Tysiąclecia</w:t>
      </w:r>
    </w:p>
    <w:p w14:paraId="6059F522" w14:textId="0B53A5BF" w:rsidR="00076C0E" w:rsidRPr="00495E16" w:rsidRDefault="00076C0E" w:rsidP="00495E1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t>Standardowy Formularz Danych dla obszaru Natura 2000 Ostoja Nadgoplańska</w:t>
      </w:r>
    </w:p>
    <w:p w14:paraId="30627B61" w14:textId="21556284" w:rsidR="00076C0E" w:rsidRPr="00495E16" w:rsidRDefault="00076C0E" w:rsidP="00495E16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>Zarządzenie Regionalnego Dyrektora Ochrony Środowiska w Bydgoszczy i Regionalnego Dyrektora Ochrony Środowiska w Poznaniu z dnia 1 lutego 2016 r. w sprawie ustanowienia planu zadań ochronnych dla obszaru Natura 2000 Ostoja Nadgoplańska PLB040004 (Dz. Urz. Woj. Kuj-Pom. poz. 705)</w:t>
      </w:r>
    </w:p>
    <w:p w14:paraId="4268250F" w14:textId="7D28CD35" w:rsidR="00076C0E" w:rsidRPr="00495E16" w:rsidRDefault="00076C0E" w:rsidP="00495E16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hAnsi="Times New Roman"/>
          <w:sz w:val="24"/>
          <w:szCs w:val="24"/>
        </w:rPr>
        <w:lastRenderedPageBreak/>
        <w:t xml:space="preserve">Zarządzenie </w:t>
      </w:r>
      <w:r w:rsidRPr="00495E16">
        <w:rPr>
          <w:rFonts w:ascii="Times New Roman" w:eastAsia="TimesNewRomanPSMT" w:hAnsi="Times New Roman"/>
          <w:sz w:val="24"/>
          <w:szCs w:val="24"/>
        </w:rPr>
        <w:t>Regionalnego Dyrektora Ochrony Środowiska w Bydgoszczy z dnia 24 kwietnia 2019 r. w sprawie ustanowienia planu ochrony dla rezerwatu przyrody „Nadgoplański Park Tysiąclecia” (Dz. Urz. Woj. Kuj-Pom. poz. 2552)</w:t>
      </w:r>
    </w:p>
    <w:p w14:paraId="17CF0651" w14:textId="30C4BF54" w:rsidR="00D268AE" w:rsidRPr="00495E16" w:rsidRDefault="00D268AE" w:rsidP="00495E16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 xml:space="preserve">„Inwentaryzacja ornitologiczna w okresie migracji i zimowania dla 16 Obszarów Specjalnej Ochrony Ptaków Natura 2000: Delta Świny PLB320002, Zalew Szczeciński PLB320009, Bagna </w:t>
      </w:r>
      <w:proofErr w:type="spellStart"/>
      <w:r w:rsidRPr="00495E16">
        <w:rPr>
          <w:rFonts w:ascii="Times New Roman" w:eastAsia="TimesNewRomanPSMT" w:hAnsi="Times New Roman"/>
          <w:sz w:val="24"/>
          <w:szCs w:val="24"/>
        </w:rPr>
        <w:t>Rozwarowskie</w:t>
      </w:r>
      <w:proofErr w:type="spellEnd"/>
      <w:r w:rsidRPr="00495E16">
        <w:rPr>
          <w:rFonts w:ascii="Times New Roman" w:eastAsia="TimesNewRomanPSMT" w:hAnsi="Times New Roman"/>
          <w:sz w:val="24"/>
          <w:szCs w:val="24"/>
        </w:rPr>
        <w:t xml:space="preserve"> PLB320001, Zatoka Pucka PLB220005, Zalew Wiślany PLB280010, Ujście Wisły PLB220004, Dolina Dolnej Wisły PLB040003, Bagienna Dolina Narwi PLB200001, Dolina Dolnej Narwi PLB140014, Bagienna Dolina Drwęcy PLB040002, Jeziora Pszczewskie i Dolina Obry PLB080005, Ostoja Nadgoplańska PLB040004, Zbiornik Mietkowski PLB020004, Grądy Odrzańskie PLB020002, Dolina Nidy PLB260001, Dolina Środkowego Bugu PLB06003”, ECO-EXPERT Sebastian </w:t>
      </w:r>
      <w:proofErr w:type="spellStart"/>
      <w:r w:rsidRPr="00495E16">
        <w:rPr>
          <w:rFonts w:ascii="Times New Roman" w:eastAsia="TimesNewRomanPSMT" w:hAnsi="Times New Roman"/>
          <w:sz w:val="24"/>
          <w:szCs w:val="24"/>
        </w:rPr>
        <w:t>Guentzel</w:t>
      </w:r>
      <w:proofErr w:type="spellEnd"/>
      <w:r w:rsidRPr="00495E16">
        <w:rPr>
          <w:rFonts w:ascii="Times New Roman" w:eastAsia="TimesNewRomanPSMT" w:hAnsi="Times New Roman"/>
          <w:sz w:val="24"/>
          <w:szCs w:val="24"/>
        </w:rPr>
        <w:t xml:space="preserve"> i Łukasz Ławicki Sp. j., 2012</w:t>
      </w:r>
    </w:p>
    <w:p w14:paraId="3B3AF07A" w14:textId="53B3B8C8" w:rsidR="00D268AE" w:rsidRPr="00495E16" w:rsidRDefault="00D268AE" w:rsidP="00495E16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 xml:space="preserve">„Monitoring ornitologiczny obszaru Natura 2000 Ostoja Nadgoplańska PLB040004 w granicach województwa kujawsko-pomorskiego oraz rezerwatu przyrody Nadgoplański Park Tysiąclecia”, Badania i analizy przyrodnicze Przemysław </w:t>
      </w:r>
      <w:proofErr w:type="spellStart"/>
      <w:r w:rsidRPr="00495E16">
        <w:rPr>
          <w:rFonts w:ascii="Times New Roman" w:eastAsia="TimesNewRomanPSMT" w:hAnsi="Times New Roman"/>
          <w:sz w:val="24"/>
          <w:szCs w:val="24"/>
        </w:rPr>
        <w:t>Doboszewski</w:t>
      </w:r>
      <w:proofErr w:type="spellEnd"/>
      <w:r w:rsidRPr="00495E16">
        <w:rPr>
          <w:rFonts w:ascii="Times New Roman" w:eastAsia="TimesNewRomanPSMT" w:hAnsi="Times New Roman"/>
          <w:sz w:val="24"/>
          <w:szCs w:val="24"/>
        </w:rPr>
        <w:t>, 2021</w:t>
      </w:r>
    </w:p>
    <w:p w14:paraId="774A6B17" w14:textId="64009CD6" w:rsidR="00D268AE" w:rsidRPr="006B41B0" w:rsidRDefault="00D268AE" w:rsidP="006B41B0">
      <w:pPr>
        <w:pStyle w:val="Akapitzlist"/>
        <w:numPr>
          <w:ilvl w:val="0"/>
          <w:numId w:val="40"/>
        </w:num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495E16">
        <w:rPr>
          <w:rFonts w:ascii="Times New Roman" w:eastAsia="TimesNewRomanPSMT" w:hAnsi="Times New Roman"/>
          <w:sz w:val="24"/>
          <w:szCs w:val="24"/>
        </w:rPr>
        <w:t xml:space="preserve">„Ekspertyza na potrzeby uzupełnienia stanu wiedzy dla przedmiotów ochrony na obszarze Natura 2000 Ostoja Nadgoplańska PLB040004”, Badania i analizy przyrodnicze Przemysław </w:t>
      </w:r>
      <w:proofErr w:type="spellStart"/>
      <w:r w:rsidRPr="00495E16">
        <w:rPr>
          <w:rFonts w:ascii="Times New Roman" w:eastAsia="TimesNewRomanPSMT" w:hAnsi="Times New Roman"/>
          <w:sz w:val="24"/>
          <w:szCs w:val="24"/>
        </w:rPr>
        <w:t>Doboszewski</w:t>
      </w:r>
      <w:proofErr w:type="spellEnd"/>
      <w:r w:rsidRPr="00495E16">
        <w:rPr>
          <w:rFonts w:ascii="Times New Roman" w:eastAsia="TimesNewRomanPSMT" w:hAnsi="Times New Roman"/>
          <w:sz w:val="24"/>
          <w:szCs w:val="24"/>
        </w:rPr>
        <w:t>, 2021</w:t>
      </w:r>
    </w:p>
    <w:sectPr w:rsidR="00D268AE" w:rsidRPr="006B41B0" w:rsidSect="003225CB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093A5" w14:textId="77777777" w:rsidR="00EA1323" w:rsidRDefault="00EA1323" w:rsidP="009530E1">
      <w:r>
        <w:separator/>
      </w:r>
    </w:p>
  </w:endnote>
  <w:endnote w:type="continuationSeparator" w:id="0">
    <w:p w14:paraId="60268CCF" w14:textId="77777777" w:rsidR="00EA1323" w:rsidRDefault="00EA1323" w:rsidP="0095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UniversPro-Bold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9F5F" w14:textId="77777777" w:rsidR="00270144" w:rsidRDefault="00B820A8">
    <w:pPr>
      <w:pStyle w:val="Stopka"/>
      <w:jc w:val="right"/>
    </w:pPr>
    <w:r>
      <w:fldChar w:fldCharType="begin"/>
    </w:r>
    <w:r w:rsidR="00270144">
      <w:instrText>PAGE   \* MERGEFORMAT</w:instrText>
    </w:r>
    <w:r>
      <w:fldChar w:fldCharType="separate"/>
    </w:r>
    <w:r w:rsidR="00E6648A">
      <w:rPr>
        <w:noProof/>
      </w:rPr>
      <w:t>9</w:t>
    </w:r>
    <w:r>
      <w:fldChar w:fldCharType="end"/>
    </w:r>
  </w:p>
  <w:p w14:paraId="44ECEAF5" w14:textId="77777777" w:rsidR="00270144" w:rsidRDefault="002701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963D" w14:textId="29A09561" w:rsidR="003225CB" w:rsidRDefault="003225CB">
    <w:pPr>
      <w:pStyle w:val="Stopka"/>
    </w:pPr>
    <w:r>
      <w:rPr>
        <w:noProof/>
      </w:rPr>
      <w:drawing>
        <wp:inline distT="0" distB="0" distL="0" distR="0" wp14:anchorId="108F78FE" wp14:editId="6B215813">
          <wp:extent cx="5248910" cy="749935"/>
          <wp:effectExtent l="0" t="0" r="8890" b="0"/>
          <wp:docPr id="1688796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B9BA4" w14:textId="77777777" w:rsidR="00EA1323" w:rsidRDefault="00EA1323" w:rsidP="009530E1">
      <w:r>
        <w:separator/>
      </w:r>
    </w:p>
  </w:footnote>
  <w:footnote w:type="continuationSeparator" w:id="0">
    <w:p w14:paraId="71A246BA" w14:textId="77777777" w:rsidR="00EA1323" w:rsidRDefault="00EA1323" w:rsidP="00953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6AB1" w14:textId="2C9ACB83" w:rsidR="003225CB" w:rsidRDefault="003225CB">
    <w:pPr>
      <w:pStyle w:val="Nagwek"/>
    </w:pPr>
    <w:r>
      <w:rPr>
        <w:noProof/>
      </w:rPr>
      <w:drawing>
        <wp:inline distT="0" distB="0" distL="0" distR="0" wp14:anchorId="497E2DEA" wp14:editId="08B4553C">
          <wp:extent cx="4937760" cy="914400"/>
          <wp:effectExtent l="0" t="0" r="0" b="0"/>
          <wp:docPr id="16106656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76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084"/>
        </w:tabs>
        <w:ind w:left="2084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444"/>
        </w:tabs>
        <w:ind w:left="2444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164"/>
        </w:tabs>
        <w:ind w:left="3164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524"/>
        </w:tabs>
        <w:ind w:left="3524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884"/>
        </w:tabs>
        <w:ind w:left="3884" w:hanging="360"/>
      </w:pPr>
      <w:rPr>
        <w:rFonts w:ascii="Symbol" w:hAnsi="Symbol" w:cs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F201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52027F"/>
    <w:multiLevelType w:val="hybridMultilevel"/>
    <w:tmpl w:val="E588212C"/>
    <w:lvl w:ilvl="0" w:tplc="5D505F0E">
      <w:start w:val="6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D3FE8"/>
    <w:multiLevelType w:val="hybridMultilevel"/>
    <w:tmpl w:val="ABD45BC6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0E0A37B0"/>
    <w:multiLevelType w:val="hybridMultilevel"/>
    <w:tmpl w:val="E5904FD8"/>
    <w:lvl w:ilvl="0" w:tplc="9628F6C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41B9F"/>
    <w:multiLevelType w:val="hybridMultilevel"/>
    <w:tmpl w:val="B51EEE0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17792FCE"/>
    <w:multiLevelType w:val="multilevel"/>
    <w:tmpl w:val="99221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3357D9"/>
    <w:multiLevelType w:val="hybridMultilevel"/>
    <w:tmpl w:val="9F0633BE"/>
    <w:lvl w:ilvl="0" w:tplc="47200F7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5681B"/>
    <w:multiLevelType w:val="hybridMultilevel"/>
    <w:tmpl w:val="44386FA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 w15:restartNumberingAfterBreak="0">
    <w:nsid w:val="1FD901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E1670C"/>
    <w:multiLevelType w:val="hybridMultilevel"/>
    <w:tmpl w:val="35CC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14CEE"/>
    <w:multiLevelType w:val="hybridMultilevel"/>
    <w:tmpl w:val="2BC8EC5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3" w15:restartNumberingAfterBreak="0">
    <w:nsid w:val="2A5413BB"/>
    <w:multiLevelType w:val="multilevel"/>
    <w:tmpl w:val="74FAF8B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firstLine="0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ind w:left="1191" w:firstLine="0"/>
      </w:pPr>
      <w:rPr>
        <w:rFonts w:ascii="Symbol" w:hAnsi="Symbol"/>
      </w:rPr>
    </w:lvl>
    <w:lvl w:ilvl="3">
      <w:numFmt w:val="bullet"/>
      <w:lvlText w:val=""/>
      <w:lvlJc w:val="left"/>
      <w:pPr>
        <w:ind w:left="1616" w:firstLine="0"/>
      </w:pPr>
      <w:rPr>
        <w:rFonts w:ascii="Symbol" w:hAnsi="Symbol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D235B21"/>
    <w:multiLevelType w:val="hybridMultilevel"/>
    <w:tmpl w:val="948E76B6"/>
    <w:lvl w:ilvl="0" w:tplc="97008742">
      <w:start w:val="1"/>
      <w:numFmt w:val="lowerLetter"/>
      <w:lvlText w:val="%1)"/>
      <w:lvlJc w:val="left"/>
      <w:pPr>
        <w:ind w:left="1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2E4C5576"/>
    <w:multiLevelType w:val="hybridMultilevel"/>
    <w:tmpl w:val="D47E9E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97C36"/>
    <w:multiLevelType w:val="hybridMultilevel"/>
    <w:tmpl w:val="EAE88F5A"/>
    <w:lvl w:ilvl="0" w:tplc="A2A060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C42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435504"/>
    <w:multiLevelType w:val="multilevel"/>
    <w:tmpl w:val="96A26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B15E47"/>
    <w:multiLevelType w:val="hybridMultilevel"/>
    <w:tmpl w:val="B298DDF4"/>
    <w:lvl w:ilvl="0" w:tplc="8998212C">
      <w:start w:val="1"/>
      <w:numFmt w:val="lowerLetter"/>
      <w:lvlText w:val="%1)"/>
      <w:lvlJc w:val="left"/>
      <w:pPr>
        <w:ind w:left="1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3CB52C38"/>
    <w:multiLevelType w:val="hybridMultilevel"/>
    <w:tmpl w:val="2F02B3B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1" w15:restartNumberingAfterBreak="0">
    <w:nsid w:val="3E2B48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CF28EB"/>
    <w:multiLevelType w:val="hybridMultilevel"/>
    <w:tmpl w:val="D5A23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424F65"/>
    <w:multiLevelType w:val="multilevel"/>
    <w:tmpl w:val="96A26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09750C"/>
    <w:multiLevelType w:val="multilevel"/>
    <w:tmpl w:val="22880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7BF21DE"/>
    <w:multiLevelType w:val="hybridMultilevel"/>
    <w:tmpl w:val="E7D69E30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6" w15:restartNumberingAfterBreak="0">
    <w:nsid w:val="488A1D7E"/>
    <w:multiLevelType w:val="hybridMultilevel"/>
    <w:tmpl w:val="52A04AE0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7" w15:restartNumberingAfterBreak="0">
    <w:nsid w:val="4B7B615E"/>
    <w:multiLevelType w:val="hybridMultilevel"/>
    <w:tmpl w:val="4B92B4EA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2CC1360"/>
    <w:multiLevelType w:val="hybridMultilevel"/>
    <w:tmpl w:val="0A76C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01160"/>
    <w:multiLevelType w:val="multilevel"/>
    <w:tmpl w:val="96A26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B2A2F93"/>
    <w:multiLevelType w:val="multilevel"/>
    <w:tmpl w:val="68864C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B4B02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BC5681C"/>
    <w:multiLevelType w:val="hybridMultilevel"/>
    <w:tmpl w:val="67AE06C2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3" w15:restartNumberingAfterBreak="0">
    <w:nsid w:val="5D38740A"/>
    <w:multiLevelType w:val="multilevel"/>
    <w:tmpl w:val="74FAF8B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firstLine="0"/>
      </w:pPr>
      <w:rPr>
        <w:rFonts w:ascii="Times New Roman" w:hAnsi="Times New Roman" w:cs="Times New Roman" w:hint="default"/>
      </w:rPr>
    </w:lvl>
    <w:lvl w:ilvl="2">
      <w:numFmt w:val="bullet"/>
      <w:lvlText w:val=""/>
      <w:lvlJc w:val="left"/>
      <w:pPr>
        <w:ind w:left="1191" w:firstLine="0"/>
      </w:pPr>
      <w:rPr>
        <w:rFonts w:ascii="Symbol" w:hAnsi="Symbol"/>
      </w:rPr>
    </w:lvl>
    <w:lvl w:ilvl="3">
      <w:numFmt w:val="bullet"/>
      <w:lvlText w:val=""/>
      <w:lvlJc w:val="left"/>
      <w:pPr>
        <w:ind w:left="1616" w:firstLine="0"/>
      </w:pPr>
      <w:rPr>
        <w:rFonts w:ascii="Symbol" w:hAnsi="Symbol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DF834CA"/>
    <w:multiLevelType w:val="hybridMultilevel"/>
    <w:tmpl w:val="EFDA32D6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5" w15:restartNumberingAfterBreak="0">
    <w:nsid w:val="5FFF01D1"/>
    <w:multiLevelType w:val="hybridMultilevel"/>
    <w:tmpl w:val="3F32F2E6"/>
    <w:lvl w:ilvl="0" w:tplc="E1C26E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8B3DAC"/>
    <w:multiLevelType w:val="hybridMultilevel"/>
    <w:tmpl w:val="E3EA457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7" w15:restartNumberingAfterBreak="0">
    <w:nsid w:val="64D168B9"/>
    <w:multiLevelType w:val="multilevel"/>
    <w:tmpl w:val="952C632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CC045C"/>
    <w:multiLevelType w:val="hybridMultilevel"/>
    <w:tmpl w:val="EF52E092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9" w15:restartNumberingAfterBreak="0">
    <w:nsid w:val="74E84913"/>
    <w:multiLevelType w:val="multilevel"/>
    <w:tmpl w:val="1216406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56D387C"/>
    <w:multiLevelType w:val="hybridMultilevel"/>
    <w:tmpl w:val="5972C81E"/>
    <w:lvl w:ilvl="0" w:tplc="ACC48DD2">
      <w:start w:val="1"/>
      <w:numFmt w:val="lowerLetter"/>
      <w:lvlText w:val="%1)"/>
      <w:lvlJc w:val="left"/>
      <w:pPr>
        <w:ind w:left="1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78995758"/>
    <w:multiLevelType w:val="hybridMultilevel"/>
    <w:tmpl w:val="0F521DC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7FB8035A"/>
    <w:multiLevelType w:val="hybridMultilevel"/>
    <w:tmpl w:val="60005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82594">
    <w:abstractNumId w:val="11"/>
  </w:num>
  <w:num w:numId="2" w16cid:durableId="1292514103">
    <w:abstractNumId w:val="15"/>
  </w:num>
  <w:num w:numId="3" w16cid:durableId="1039360140">
    <w:abstractNumId w:val="5"/>
  </w:num>
  <w:num w:numId="4" w16cid:durableId="1337657152">
    <w:abstractNumId w:val="35"/>
  </w:num>
  <w:num w:numId="5" w16cid:durableId="1129861751">
    <w:abstractNumId w:val="8"/>
  </w:num>
  <w:num w:numId="6" w16cid:durableId="1747534407">
    <w:abstractNumId w:val="29"/>
  </w:num>
  <w:num w:numId="7" w16cid:durableId="1003823224">
    <w:abstractNumId w:val="7"/>
  </w:num>
  <w:num w:numId="8" w16cid:durableId="2119133750">
    <w:abstractNumId w:val="36"/>
  </w:num>
  <w:num w:numId="9" w16cid:durableId="1365986815">
    <w:abstractNumId w:val="24"/>
  </w:num>
  <w:num w:numId="10" w16cid:durableId="1021399278">
    <w:abstractNumId w:val="37"/>
  </w:num>
  <w:num w:numId="11" w16cid:durableId="1435831851">
    <w:abstractNumId w:val="14"/>
  </w:num>
  <w:num w:numId="12" w16cid:durableId="1028140629">
    <w:abstractNumId w:val="40"/>
  </w:num>
  <w:num w:numId="13" w16cid:durableId="1954626594">
    <w:abstractNumId w:val="30"/>
  </w:num>
  <w:num w:numId="14" w16cid:durableId="155003293">
    <w:abstractNumId w:val="31"/>
  </w:num>
  <w:num w:numId="15" w16cid:durableId="902981041">
    <w:abstractNumId w:val="32"/>
  </w:num>
  <w:num w:numId="16" w16cid:durableId="1330447323">
    <w:abstractNumId w:val="2"/>
  </w:num>
  <w:num w:numId="17" w16cid:durableId="1575625768">
    <w:abstractNumId w:val="9"/>
  </w:num>
  <w:num w:numId="18" w16cid:durableId="528221930">
    <w:abstractNumId w:val="6"/>
  </w:num>
  <w:num w:numId="19" w16cid:durableId="1748769668">
    <w:abstractNumId w:val="17"/>
  </w:num>
  <w:num w:numId="20" w16cid:durableId="294338550">
    <w:abstractNumId w:val="19"/>
  </w:num>
  <w:num w:numId="21" w16cid:durableId="248150902">
    <w:abstractNumId w:val="39"/>
  </w:num>
  <w:num w:numId="22" w16cid:durableId="667829483">
    <w:abstractNumId w:val="21"/>
  </w:num>
  <w:num w:numId="23" w16cid:durableId="1021051559">
    <w:abstractNumId w:val="12"/>
  </w:num>
  <w:num w:numId="24" w16cid:durableId="1509447850">
    <w:abstractNumId w:val="38"/>
  </w:num>
  <w:num w:numId="25" w16cid:durableId="1610233922">
    <w:abstractNumId w:val="10"/>
  </w:num>
  <w:num w:numId="26" w16cid:durableId="626854937">
    <w:abstractNumId w:val="41"/>
  </w:num>
  <w:num w:numId="27" w16cid:durableId="1679960915">
    <w:abstractNumId w:val="27"/>
  </w:num>
  <w:num w:numId="28" w16cid:durableId="1524395444">
    <w:abstractNumId w:val="3"/>
  </w:num>
  <w:num w:numId="29" w16cid:durableId="341933191">
    <w:abstractNumId w:val="16"/>
  </w:num>
  <w:num w:numId="30" w16cid:durableId="2002198593">
    <w:abstractNumId w:val="34"/>
  </w:num>
  <w:num w:numId="31" w16cid:durableId="1228145707">
    <w:abstractNumId w:val="26"/>
  </w:num>
  <w:num w:numId="32" w16cid:durableId="1824663739">
    <w:abstractNumId w:val="22"/>
  </w:num>
  <w:num w:numId="33" w16cid:durableId="1910386784">
    <w:abstractNumId w:val="33"/>
  </w:num>
  <w:num w:numId="34" w16cid:durableId="738287188">
    <w:abstractNumId w:val="23"/>
  </w:num>
  <w:num w:numId="35" w16cid:durableId="808089221">
    <w:abstractNumId w:val="18"/>
  </w:num>
  <w:num w:numId="36" w16cid:durableId="1194804990">
    <w:abstractNumId w:val="25"/>
  </w:num>
  <w:num w:numId="37" w16cid:durableId="835726333">
    <w:abstractNumId w:val="13"/>
  </w:num>
  <w:num w:numId="38" w16cid:durableId="1986856434">
    <w:abstractNumId w:val="20"/>
  </w:num>
  <w:num w:numId="39" w16cid:durableId="1452627379">
    <w:abstractNumId w:val="4"/>
  </w:num>
  <w:num w:numId="40" w16cid:durableId="2106144179">
    <w:abstractNumId w:val="28"/>
  </w:num>
  <w:num w:numId="41" w16cid:durableId="1717007621">
    <w:abstractNumId w:val="42"/>
  </w:num>
  <w:num w:numId="42" w16cid:durableId="7686955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3A5"/>
    <w:rsid w:val="0000003B"/>
    <w:rsid w:val="000046E1"/>
    <w:rsid w:val="00004B91"/>
    <w:rsid w:val="00011AA3"/>
    <w:rsid w:val="00022F76"/>
    <w:rsid w:val="00023B51"/>
    <w:rsid w:val="0003077C"/>
    <w:rsid w:val="0003133F"/>
    <w:rsid w:val="0003515B"/>
    <w:rsid w:val="0004156D"/>
    <w:rsid w:val="00052541"/>
    <w:rsid w:val="00053056"/>
    <w:rsid w:val="0005593F"/>
    <w:rsid w:val="00063BB6"/>
    <w:rsid w:val="000756F6"/>
    <w:rsid w:val="00075F0D"/>
    <w:rsid w:val="00076716"/>
    <w:rsid w:val="00076C0E"/>
    <w:rsid w:val="00093375"/>
    <w:rsid w:val="00093CDA"/>
    <w:rsid w:val="00095F90"/>
    <w:rsid w:val="000A33E7"/>
    <w:rsid w:val="000A34BF"/>
    <w:rsid w:val="000A7814"/>
    <w:rsid w:val="000B0266"/>
    <w:rsid w:val="000B35B5"/>
    <w:rsid w:val="000B4293"/>
    <w:rsid w:val="000C1AD9"/>
    <w:rsid w:val="000C5A7E"/>
    <w:rsid w:val="000D627C"/>
    <w:rsid w:val="000E1416"/>
    <w:rsid w:val="000E1AE8"/>
    <w:rsid w:val="000E58FA"/>
    <w:rsid w:val="000F1C5E"/>
    <w:rsid w:val="0010022D"/>
    <w:rsid w:val="00107495"/>
    <w:rsid w:val="00107DEE"/>
    <w:rsid w:val="001127B4"/>
    <w:rsid w:val="00117C23"/>
    <w:rsid w:val="00120DBE"/>
    <w:rsid w:val="001213CA"/>
    <w:rsid w:val="0012719C"/>
    <w:rsid w:val="0012726A"/>
    <w:rsid w:val="0012774B"/>
    <w:rsid w:val="0013005D"/>
    <w:rsid w:val="00130C8E"/>
    <w:rsid w:val="00142223"/>
    <w:rsid w:val="00143082"/>
    <w:rsid w:val="00143E7C"/>
    <w:rsid w:val="00156946"/>
    <w:rsid w:val="00156C78"/>
    <w:rsid w:val="00164DCE"/>
    <w:rsid w:val="001654EC"/>
    <w:rsid w:val="00165696"/>
    <w:rsid w:val="00165708"/>
    <w:rsid w:val="00170A2B"/>
    <w:rsid w:val="00171305"/>
    <w:rsid w:val="0017250A"/>
    <w:rsid w:val="00186040"/>
    <w:rsid w:val="001943BA"/>
    <w:rsid w:val="00194475"/>
    <w:rsid w:val="00195335"/>
    <w:rsid w:val="00196530"/>
    <w:rsid w:val="001A4729"/>
    <w:rsid w:val="001B0029"/>
    <w:rsid w:val="001C1581"/>
    <w:rsid w:val="001C6E24"/>
    <w:rsid w:val="001D14BA"/>
    <w:rsid w:val="001D359E"/>
    <w:rsid w:val="001D3DAD"/>
    <w:rsid w:val="001E0D76"/>
    <w:rsid w:val="001E386D"/>
    <w:rsid w:val="001F0B84"/>
    <w:rsid w:val="001F0EFE"/>
    <w:rsid w:val="001F18C2"/>
    <w:rsid w:val="001F1E0E"/>
    <w:rsid w:val="001F24B4"/>
    <w:rsid w:val="00206463"/>
    <w:rsid w:val="00210213"/>
    <w:rsid w:val="002109AD"/>
    <w:rsid w:val="00211ABE"/>
    <w:rsid w:val="0021377D"/>
    <w:rsid w:val="00222F0A"/>
    <w:rsid w:val="002277FD"/>
    <w:rsid w:val="0023302F"/>
    <w:rsid w:val="00237FEF"/>
    <w:rsid w:val="0024077A"/>
    <w:rsid w:val="00240A71"/>
    <w:rsid w:val="0024192D"/>
    <w:rsid w:val="00252CC6"/>
    <w:rsid w:val="0025330A"/>
    <w:rsid w:val="0025369C"/>
    <w:rsid w:val="00254FB1"/>
    <w:rsid w:val="002614A9"/>
    <w:rsid w:val="002615A2"/>
    <w:rsid w:val="002661FB"/>
    <w:rsid w:val="00270144"/>
    <w:rsid w:val="00271FA9"/>
    <w:rsid w:val="00274885"/>
    <w:rsid w:val="00280E39"/>
    <w:rsid w:val="002829F6"/>
    <w:rsid w:val="00290242"/>
    <w:rsid w:val="00290DA3"/>
    <w:rsid w:val="00292A05"/>
    <w:rsid w:val="00293769"/>
    <w:rsid w:val="002A5E4F"/>
    <w:rsid w:val="002A7B2A"/>
    <w:rsid w:val="002A7E66"/>
    <w:rsid w:val="002B62A6"/>
    <w:rsid w:val="002C6C75"/>
    <w:rsid w:val="002D7BCA"/>
    <w:rsid w:val="002E0FB0"/>
    <w:rsid w:val="002E1158"/>
    <w:rsid w:val="002E3AA5"/>
    <w:rsid w:val="002E7B06"/>
    <w:rsid w:val="002F5BFA"/>
    <w:rsid w:val="002F75D3"/>
    <w:rsid w:val="00300CA7"/>
    <w:rsid w:val="00304CB6"/>
    <w:rsid w:val="003071E9"/>
    <w:rsid w:val="00310980"/>
    <w:rsid w:val="003132F9"/>
    <w:rsid w:val="00316B41"/>
    <w:rsid w:val="003225CB"/>
    <w:rsid w:val="0033725F"/>
    <w:rsid w:val="0034309A"/>
    <w:rsid w:val="00351263"/>
    <w:rsid w:val="00352E04"/>
    <w:rsid w:val="00362621"/>
    <w:rsid w:val="0036625D"/>
    <w:rsid w:val="00371598"/>
    <w:rsid w:val="00374CB0"/>
    <w:rsid w:val="0037623F"/>
    <w:rsid w:val="00377DDE"/>
    <w:rsid w:val="00381FCF"/>
    <w:rsid w:val="00382327"/>
    <w:rsid w:val="00392810"/>
    <w:rsid w:val="003931AD"/>
    <w:rsid w:val="00393D95"/>
    <w:rsid w:val="003A134C"/>
    <w:rsid w:val="003A1C0B"/>
    <w:rsid w:val="003A368C"/>
    <w:rsid w:val="003A48B4"/>
    <w:rsid w:val="003B307A"/>
    <w:rsid w:val="003B43C6"/>
    <w:rsid w:val="003B4497"/>
    <w:rsid w:val="003B5D8A"/>
    <w:rsid w:val="003B70E5"/>
    <w:rsid w:val="003B7828"/>
    <w:rsid w:val="003C1D2C"/>
    <w:rsid w:val="003C58DA"/>
    <w:rsid w:val="003D35B4"/>
    <w:rsid w:val="003D3C0B"/>
    <w:rsid w:val="003D49ED"/>
    <w:rsid w:val="003D7264"/>
    <w:rsid w:val="003E1A8C"/>
    <w:rsid w:val="003E1DE0"/>
    <w:rsid w:val="003F05EE"/>
    <w:rsid w:val="00404C74"/>
    <w:rsid w:val="00410943"/>
    <w:rsid w:val="00412C23"/>
    <w:rsid w:val="00414F14"/>
    <w:rsid w:val="00423979"/>
    <w:rsid w:val="00430275"/>
    <w:rsid w:val="00432580"/>
    <w:rsid w:val="00434545"/>
    <w:rsid w:val="00435AD8"/>
    <w:rsid w:val="00440AF9"/>
    <w:rsid w:val="00443087"/>
    <w:rsid w:val="00445091"/>
    <w:rsid w:val="0044649B"/>
    <w:rsid w:val="004465C9"/>
    <w:rsid w:val="00447A65"/>
    <w:rsid w:val="00470FF3"/>
    <w:rsid w:val="00473395"/>
    <w:rsid w:val="004745CF"/>
    <w:rsid w:val="00490F32"/>
    <w:rsid w:val="00490FF1"/>
    <w:rsid w:val="00495E16"/>
    <w:rsid w:val="0049644D"/>
    <w:rsid w:val="004A24D7"/>
    <w:rsid w:val="004A295A"/>
    <w:rsid w:val="004A2FD2"/>
    <w:rsid w:val="004B0E07"/>
    <w:rsid w:val="004B2B40"/>
    <w:rsid w:val="004B535C"/>
    <w:rsid w:val="004C18B7"/>
    <w:rsid w:val="004C6081"/>
    <w:rsid w:val="004D4CE2"/>
    <w:rsid w:val="004D7D4C"/>
    <w:rsid w:val="004E3629"/>
    <w:rsid w:val="004F2545"/>
    <w:rsid w:val="004F3BC7"/>
    <w:rsid w:val="004F4C70"/>
    <w:rsid w:val="004F79E0"/>
    <w:rsid w:val="00502F07"/>
    <w:rsid w:val="0050541E"/>
    <w:rsid w:val="00510A83"/>
    <w:rsid w:val="0051226F"/>
    <w:rsid w:val="00513709"/>
    <w:rsid w:val="00515A3A"/>
    <w:rsid w:val="005206E1"/>
    <w:rsid w:val="00523730"/>
    <w:rsid w:val="00524A98"/>
    <w:rsid w:val="00526A91"/>
    <w:rsid w:val="0053188B"/>
    <w:rsid w:val="00531C1A"/>
    <w:rsid w:val="0053403F"/>
    <w:rsid w:val="00536A30"/>
    <w:rsid w:val="00536BF1"/>
    <w:rsid w:val="005371AE"/>
    <w:rsid w:val="00540CBC"/>
    <w:rsid w:val="00541A88"/>
    <w:rsid w:val="00546377"/>
    <w:rsid w:val="00554BB4"/>
    <w:rsid w:val="00555AA9"/>
    <w:rsid w:val="00557E9A"/>
    <w:rsid w:val="005611F8"/>
    <w:rsid w:val="005651EE"/>
    <w:rsid w:val="00566D38"/>
    <w:rsid w:val="00570ED9"/>
    <w:rsid w:val="00574D8E"/>
    <w:rsid w:val="005764F5"/>
    <w:rsid w:val="0058719E"/>
    <w:rsid w:val="00594619"/>
    <w:rsid w:val="00597469"/>
    <w:rsid w:val="005A0623"/>
    <w:rsid w:val="005A4330"/>
    <w:rsid w:val="005A77B0"/>
    <w:rsid w:val="005A77F6"/>
    <w:rsid w:val="005B137F"/>
    <w:rsid w:val="005B659E"/>
    <w:rsid w:val="005C33A5"/>
    <w:rsid w:val="005D2AEF"/>
    <w:rsid w:val="005D3F4D"/>
    <w:rsid w:val="005E107D"/>
    <w:rsid w:val="005F1624"/>
    <w:rsid w:val="005F5935"/>
    <w:rsid w:val="00604775"/>
    <w:rsid w:val="0060498A"/>
    <w:rsid w:val="0060780B"/>
    <w:rsid w:val="00614E69"/>
    <w:rsid w:val="00615D06"/>
    <w:rsid w:val="00621CF0"/>
    <w:rsid w:val="006232B4"/>
    <w:rsid w:val="00623A30"/>
    <w:rsid w:val="00634E12"/>
    <w:rsid w:val="00635824"/>
    <w:rsid w:val="00636BDB"/>
    <w:rsid w:val="0064091A"/>
    <w:rsid w:val="0064454E"/>
    <w:rsid w:val="00650843"/>
    <w:rsid w:val="006515CF"/>
    <w:rsid w:val="006574CB"/>
    <w:rsid w:val="00660953"/>
    <w:rsid w:val="00673037"/>
    <w:rsid w:val="00677817"/>
    <w:rsid w:val="006800FF"/>
    <w:rsid w:val="00680182"/>
    <w:rsid w:val="006809B4"/>
    <w:rsid w:val="00681205"/>
    <w:rsid w:val="0068235D"/>
    <w:rsid w:val="00687F77"/>
    <w:rsid w:val="006A6F49"/>
    <w:rsid w:val="006B41B0"/>
    <w:rsid w:val="006B633B"/>
    <w:rsid w:val="006C20AE"/>
    <w:rsid w:val="006C3494"/>
    <w:rsid w:val="006C6FB3"/>
    <w:rsid w:val="006C76A0"/>
    <w:rsid w:val="006D0498"/>
    <w:rsid w:val="006D0FE9"/>
    <w:rsid w:val="006D1B03"/>
    <w:rsid w:val="006D2CED"/>
    <w:rsid w:val="006F43BD"/>
    <w:rsid w:val="00707073"/>
    <w:rsid w:val="00707697"/>
    <w:rsid w:val="00716B02"/>
    <w:rsid w:val="00725247"/>
    <w:rsid w:val="00725D42"/>
    <w:rsid w:val="007277F9"/>
    <w:rsid w:val="00730C79"/>
    <w:rsid w:val="00734DE6"/>
    <w:rsid w:val="00736B92"/>
    <w:rsid w:val="007373C6"/>
    <w:rsid w:val="0074492A"/>
    <w:rsid w:val="00745124"/>
    <w:rsid w:val="00745DE2"/>
    <w:rsid w:val="00753F09"/>
    <w:rsid w:val="0075587E"/>
    <w:rsid w:val="00776515"/>
    <w:rsid w:val="00783F44"/>
    <w:rsid w:val="00786585"/>
    <w:rsid w:val="00791721"/>
    <w:rsid w:val="0079440C"/>
    <w:rsid w:val="007A6A81"/>
    <w:rsid w:val="007B09AF"/>
    <w:rsid w:val="007B1D3D"/>
    <w:rsid w:val="007B5D2F"/>
    <w:rsid w:val="007D2AC5"/>
    <w:rsid w:val="007D5138"/>
    <w:rsid w:val="007D5509"/>
    <w:rsid w:val="007D6059"/>
    <w:rsid w:val="007E1D50"/>
    <w:rsid w:val="007E3560"/>
    <w:rsid w:val="007E3C66"/>
    <w:rsid w:val="007E5F20"/>
    <w:rsid w:val="007F0225"/>
    <w:rsid w:val="007F0661"/>
    <w:rsid w:val="007F2027"/>
    <w:rsid w:val="007F2523"/>
    <w:rsid w:val="007F6898"/>
    <w:rsid w:val="0080120C"/>
    <w:rsid w:val="00812F36"/>
    <w:rsid w:val="008143CA"/>
    <w:rsid w:val="00822DFC"/>
    <w:rsid w:val="00822F4F"/>
    <w:rsid w:val="0082536C"/>
    <w:rsid w:val="008261C5"/>
    <w:rsid w:val="0083305B"/>
    <w:rsid w:val="00835B5C"/>
    <w:rsid w:val="00841B49"/>
    <w:rsid w:val="00853A91"/>
    <w:rsid w:val="00863074"/>
    <w:rsid w:val="0087469E"/>
    <w:rsid w:val="008763C2"/>
    <w:rsid w:val="00885605"/>
    <w:rsid w:val="00886F9A"/>
    <w:rsid w:val="008921B7"/>
    <w:rsid w:val="00893083"/>
    <w:rsid w:val="008A7615"/>
    <w:rsid w:val="008B1610"/>
    <w:rsid w:val="008B3F69"/>
    <w:rsid w:val="008B55FA"/>
    <w:rsid w:val="008D2EC8"/>
    <w:rsid w:val="008D3F76"/>
    <w:rsid w:val="008E2BED"/>
    <w:rsid w:val="008F7D82"/>
    <w:rsid w:val="00902744"/>
    <w:rsid w:val="00910763"/>
    <w:rsid w:val="00914C95"/>
    <w:rsid w:val="0091618C"/>
    <w:rsid w:val="009228C8"/>
    <w:rsid w:val="00922973"/>
    <w:rsid w:val="00926D73"/>
    <w:rsid w:val="00932AC0"/>
    <w:rsid w:val="00935894"/>
    <w:rsid w:val="00940CDC"/>
    <w:rsid w:val="00950B0E"/>
    <w:rsid w:val="009514BF"/>
    <w:rsid w:val="009530E1"/>
    <w:rsid w:val="00955A0B"/>
    <w:rsid w:val="00956ACC"/>
    <w:rsid w:val="00964186"/>
    <w:rsid w:val="009668C5"/>
    <w:rsid w:val="00970442"/>
    <w:rsid w:val="009748F8"/>
    <w:rsid w:val="00974CF4"/>
    <w:rsid w:val="00980297"/>
    <w:rsid w:val="009815A1"/>
    <w:rsid w:val="00981620"/>
    <w:rsid w:val="00985018"/>
    <w:rsid w:val="00986B65"/>
    <w:rsid w:val="00992A63"/>
    <w:rsid w:val="009A13C7"/>
    <w:rsid w:val="009A4410"/>
    <w:rsid w:val="009B571F"/>
    <w:rsid w:val="009B756B"/>
    <w:rsid w:val="009D4207"/>
    <w:rsid w:val="009D5008"/>
    <w:rsid w:val="009D641C"/>
    <w:rsid w:val="009E1921"/>
    <w:rsid w:val="009F2684"/>
    <w:rsid w:val="009F6C48"/>
    <w:rsid w:val="00A03B07"/>
    <w:rsid w:val="00A043A2"/>
    <w:rsid w:val="00A052EA"/>
    <w:rsid w:val="00A10AEF"/>
    <w:rsid w:val="00A171F4"/>
    <w:rsid w:val="00A20505"/>
    <w:rsid w:val="00A21FFD"/>
    <w:rsid w:val="00A2681A"/>
    <w:rsid w:val="00A3004B"/>
    <w:rsid w:val="00A36175"/>
    <w:rsid w:val="00A370FE"/>
    <w:rsid w:val="00A42B08"/>
    <w:rsid w:val="00A46695"/>
    <w:rsid w:val="00A529F7"/>
    <w:rsid w:val="00A55C07"/>
    <w:rsid w:val="00A562DA"/>
    <w:rsid w:val="00A62553"/>
    <w:rsid w:val="00A64A77"/>
    <w:rsid w:val="00A70612"/>
    <w:rsid w:val="00A70B69"/>
    <w:rsid w:val="00A73C0C"/>
    <w:rsid w:val="00A74307"/>
    <w:rsid w:val="00A74E70"/>
    <w:rsid w:val="00A80D40"/>
    <w:rsid w:val="00A815B6"/>
    <w:rsid w:val="00A82366"/>
    <w:rsid w:val="00A82FA0"/>
    <w:rsid w:val="00A8502F"/>
    <w:rsid w:val="00A85833"/>
    <w:rsid w:val="00A87304"/>
    <w:rsid w:val="00A90745"/>
    <w:rsid w:val="00A90D66"/>
    <w:rsid w:val="00AB1EFE"/>
    <w:rsid w:val="00AB3C0E"/>
    <w:rsid w:val="00AC0010"/>
    <w:rsid w:val="00AC5F71"/>
    <w:rsid w:val="00AE1639"/>
    <w:rsid w:val="00AE277D"/>
    <w:rsid w:val="00AE2898"/>
    <w:rsid w:val="00AE5BF5"/>
    <w:rsid w:val="00AF12D3"/>
    <w:rsid w:val="00AF38FF"/>
    <w:rsid w:val="00B01409"/>
    <w:rsid w:val="00B0161D"/>
    <w:rsid w:val="00B04355"/>
    <w:rsid w:val="00B04536"/>
    <w:rsid w:val="00B07198"/>
    <w:rsid w:val="00B113A3"/>
    <w:rsid w:val="00B11ED2"/>
    <w:rsid w:val="00B12CDD"/>
    <w:rsid w:val="00B13809"/>
    <w:rsid w:val="00B16A5B"/>
    <w:rsid w:val="00B20827"/>
    <w:rsid w:val="00B20E8A"/>
    <w:rsid w:val="00B21840"/>
    <w:rsid w:val="00B21A19"/>
    <w:rsid w:val="00B21CDB"/>
    <w:rsid w:val="00B234FC"/>
    <w:rsid w:val="00B24DDB"/>
    <w:rsid w:val="00B32F00"/>
    <w:rsid w:val="00B330FD"/>
    <w:rsid w:val="00B338B1"/>
    <w:rsid w:val="00B3454F"/>
    <w:rsid w:val="00B41219"/>
    <w:rsid w:val="00B41DCB"/>
    <w:rsid w:val="00B42A8F"/>
    <w:rsid w:val="00B53000"/>
    <w:rsid w:val="00B55B3C"/>
    <w:rsid w:val="00B5740B"/>
    <w:rsid w:val="00B63A12"/>
    <w:rsid w:val="00B6744A"/>
    <w:rsid w:val="00B73A7B"/>
    <w:rsid w:val="00B7557C"/>
    <w:rsid w:val="00B76AF3"/>
    <w:rsid w:val="00B81907"/>
    <w:rsid w:val="00B820A8"/>
    <w:rsid w:val="00B90645"/>
    <w:rsid w:val="00B92C07"/>
    <w:rsid w:val="00B94F29"/>
    <w:rsid w:val="00BA5CB8"/>
    <w:rsid w:val="00BA6140"/>
    <w:rsid w:val="00BA6CB1"/>
    <w:rsid w:val="00BB0F2C"/>
    <w:rsid w:val="00BB620F"/>
    <w:rsid w:val="00BC6C48"/>
    <w:rsid w:val="00BD5F39"/>
    <w:rsid w:val="00BE3600"/>
    <w:rsid w:val="00BE3D87"/>
    <w:rsid w:val="00BE553B"/>
    <w:rsid w:val="00BE5F6D"/>
    <w:rsid w:val="00BF271D"/>
    <w:rsid w:val="00BF459C"/>
    <w:rsid w:val="00C040CA"/>
    <w:rsid w:val="00C10CE9"/>
    <w:rsid w:val="00C11A97"/>
    <w:rsid w:val="00C144A8"/>
    <w:rsid w:val="00C22477"/>
    <w:rsid w:val="00C26C0B"/>
    <w:rsid w:val="00C3375D"/>
    <w:rsid w:val="00C401E5"/>
    <w:rsid w:val="00C47601"/>
    <w:rsid w:val="00C47F5F"/>
    <w:rsid w:val="00C505BB"/>
    <w:rsid w:val="00C50DCE"/>
    <w:rsid w:val="00C51325"/>
    <w:rsid w:val="00C55540"/>
    <w:rsid w:val="00C5594E"/>
    <w:rsid w:val="00C562AF"/>
    <w:rsid w:val="00C61513"/>
    <w:rsid w:val="00C66AD5"/>
    <w:rsid w:val="00C67DAA"/>
    <w:rsid w:val="00C67EB9"/>
    <w:rsid w:val="00C719F8"/>
    <w:rsid w:val="00C74AC8"/>
    <w:rsid w:val="00C8234F"/>
    <w:rsid w:val="00C839E8"/>
    <w:rsid w:val="00C965C4"/>
    <w:rsid w:val="00C969B7"/>
    <w:rsid w:val="00C97E05"/>
    <w:rsid w:val="00CA09E3"/>
    <w:rsid w:val="00CA3EDC"/>
    <w:rsid w:val="00CB19E6"/>
    <w:rsid w:val="00CB39B4"/>
    <w:rsid w:val="00CB6BFC"/>
    <w:rsid w:val="00CC08C0"/>
    <w:rsid w:val="00CC1978"/>
    <w:rsid w:val="00CC3101"/>
    <w:rsid w:val="00CE0B82"/>
    <w:rsid w:val="00CE2D98"/>
    <w:rsid w:val="00CE6B2B"/>
    <w:rsid w:val="00CF2121"/>
    <w:rsid w:val="00CF7D36"/>
    <w:rsid w:val="00D05CC1"/>
    <w:rsid w:val="00D0683B"/>
    <w:rsid w:val="00D10429"/>
    <w:rsid w:val="00D12EDE"/>
    <w:rsid w:val="00D150D6"/>
    <w:rsid w:val="00D151A6"/>
    <w:rsid w:val="00D21559"/>
    <w:rsid w:val="00D268AE"/>
    <w:rsid w:val="00D27290"/>
    <w:rsid w:val="00D33F08"/>
    <w:rsid w:val="00D34092"/>
    <w:rsid w:val="00D34ED2"/>
    <w:rsid w:val="00D40785"/>
    <w:rsid w:val="00D426DB"/>
    <w:rsid w:val="00D43E8D"/>
    <w:rsid w:val="00D501E1"/>
    <w:rsid w:val="00D52BCD"/>
    <w:rsid w:val="00D564F4"/>
    <w:rsid w:val="00D56DF2"/>
    <w:rsid w:val="00D6103F"/>
    <w:rsid w:val="00D61D0C"/>
    <w:rsid w:val="00D63383"/>
    <w:rsid w:val="00D63EF5"/>
    <w:rsid w:val="00D72BB7"/>
    <w:rsid w:val="00D8026A"/>
    <w:rsid w:val="00D81103"/>
    <w:rsid w:val="00D81ABE"/>
    <w:rsid w:val="00D81FBA"/>
    <w:rsid w:val="00D824A7"/>
    <w:rsid w:val="00D82B20"/>
    <w:rsid w:val="00D87CB6"/>
    <w:rsid w:val="00D9264D"/>
    <w:rsid w:val="00D94739"/>
    <w:rsid w:val="00D972DA"/>
    <w:rsid w:val="00DA2C97"/>
    <w:rsid w:val="00DA31A6"/>
    <w:rsid w:val="00DA3FA7"/>
    <w:rsid w:val="00DB3D1D"/>
    <w:rsid w:val="00DD229E"/>
    <w:rsid w:val="00DD30CD"/>
    <w:rsid w:val="00DD7F48"/>
    <w:rsid w:val="00DF282C"/>
    <w:rsid w:val="00DF4C55"/>
    <w:rsid w:val="00DF5CF8"/>
    <w:rsid w:val="00E00CF5"/>
    <w:rsid w:val="00E031C7"/>
    <w:rsid w:val="00E04DC3"/>
    <w:rsid w:val="00E10515"/>
    <w:rsid w:val="00E109FD"/>
    <w:rsid w:val="00E10BA5"/>
    <w:rsid w:val="00E23505"/>
    <w:rsid w:val="00E25C97"/>
    <w:rsid w:val="00E33EA7"/>
    <w:rsid w:val="00E36A30"/>
    <w:rsid w:val="00E37AF8"/>
    <w:rsid w:val="00E42057"/>
    <w:rsid w:val="00E42639"/>
    <w:rsid w:val="00E44806"/>
    <w:rsid w:val="00E54732"/>
    <w:rsid w:val="00E553C5"/>
    <w:rsid w:val="00E55E7A"/>
    <w:rsid w:val="00E65A94"/>
    <w:rsid w:val="00E6648A"/>
    <w:rsid w:val="00E66ECF"/>
    <w:rsid w:val="00E75134"/>
    <w:rsid w:val="00E807CE"/>
    <w:rsid w:val="00E85AAD"/>
    <w:rsid w:val="00E86510"/>
    <w:rsid w:val="00E8686B"/>
    <w:rsid w:val="00E932D4"/>
    <w:rsid w:val="00E968CC"/>
    <w:rsid w:val="00EA1323"/>
    <w:rsid w:val="00EA3DF0"/>
    <w:rsid w:val="00EC62C7"/>
    <w:rsid w:val="00EE2169"/>
    <w:rsid w:val="00EE312E"/>
    <w:rsid w:val="00EE7EF1"/>
    <w:rsid w:val="00EF12F5"/>
    <w:rsid w:val="00F027F3"/>
    <w:rsid w:val="00F06349"/>
    <w:rsid w:val="00F066A7"/>
    <w:rsid w:val="00F1332C"/>
    <w:rsid w:val="00F134F5"/>
    <w:rsid w:val="00F13AB2"/>
    <w:rsid w:val="00F157D0"/>
    <w:rsid w:val="00F173F6"/>
    <w:rsid w:val="00F17406"/>
    <w:rsid w:val="00F22563"/>
    <w:rsid w:val="00F24886"/>
    <w:rsid w:val="00F34AF5"/>
    <w:rsid w:val="00F35C7E"/>
    <w:rsid w:val="00F37E6C"/>
    <w:rsid w:val="00F42652"/>
    <w:rsid w:val="00F46613"/>
    <w:rsid w:val="00F50742"/>
    <w:rsid w:val="00F50CE8"/>
    <w:rsid w:val="00F5355B"/>
    <w:rsid w:val="00F5410D"/>
    <w:rsid w:val="00F54250"/>
    <w:rsid w:val="00F549CC"/>
    <w:rsid w:val="00F54D6E"/>
    <w:rsid w:val="00F578C2"/>
    <w:rsid w:val="00F6093C"/>
    <w:rsid w:val="00F714E8"/>
    <w:rsid w:val="00F715FE"/>
    <w:rsid w:val="00F718E2"/>
    <w:rsid w:val="00F75255"/>
    <w:rsid w:val="00F76641"/>
    <w:rsid w:val="00F77FFD"/>
    <w:rsid w:val="00F804AD"/>
    <w:rsid w:val="00F805E4"/>
    <w:rsid w:val="00F80730"/>
    <w:rsid w:val="00F82AE0"/>
    <w:rsid w:val="00F911DA"/>
    <w:rsid w:val="00F91954"/>
    <w:rsid w:val="00F9265E"/>
    <w:rsid w:val="00FA1773"/>
    <w:rsid w:val="00FA7C80"/>
    <w:rsid w:val="00FC49CE"/>
    <w:rsid w:val="00FC6F84"/>
    <w:rsid w:val="00FD0C8D"/>
    <w:rsid w:val="00FD60FE"/>
    <w:rsid w:val="00FD610D"/>
    <w:rsid w:val="00FD7FE2"/>
    <w:rsid w:val="00FE27B0"/>
    <w:rsid w:val="00FE4064"/>
    <w:rsid w:val="00FE5761"/>
    <w:rsid w:val="00FF036A"/>
    <w:rsid w:val="00FF0697"/>
    <w:rsid w:val="00FF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34B5F"/>
  <w15:docId w15:val="{67C2ED4B-4B48-4FC7-9AC4-8F8B5520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20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0E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558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26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nhideWhenUsed/>
    <w:qFormat/>
    <w:rsid w:val="0083305B"/>
    <w:rPr>
      <w:b/>
      <w:bCs/>
      <w:sz w:val="20"/>
      <w:szCs w:val="20"/>
    </w:rPr>
  </w:style>
  <w:style w:type="character" w:styleId="Hipercze">
    <w:name w:val="Hyperlink"/>
    <w:rsid w:val="00502F07"/>
    <w:rPr>
      <w:color w:val="0000FF"/>
      <w:u w:val="single"/>
    </w:rPr>
  </w:style>
  <w:style w:type="paragraph" w:styleId="Nagwek">
    <w:name w:val="header"/>
    <w:basedOn w:val="Normalny"/>
    <w:link w:val="NagwekZnak"/>
    <w:rsid w:val="009530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530E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530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30E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C67D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C67D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8921B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921B7"/>
  </w:style>
  <w:style w:type="character" w:styleId="Odwoanieprzypisukocowego">
    <w:name w:val="endnote reference"/>
    <w:basedOn w:val="Domylnaczcionkaakapitu"/>
    <w:semiHidden/>
    <w:unhideWhenUsed/>
    <w:rsid w:val="008921B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6BF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4F25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8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2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6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os/baza-danych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gov.pl/web/gdos/plany-zadan-ochronnyc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feniks.gov.pl/strony/dowiedz-sie-wiecej-o-programie/promocja-programu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11</Pages>
  <Words>3895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ZADANIA</vt:lpstr>
    </vt:vector>
  </TitlesOfParts>
  <Company/>
  <LinksUpToDate>false</LinksUpToDate>
  <CharactersWithSpaces>27214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ZADANIA</dc:title>
  <dc:subject/>
  <dc:creator>Andrzej Adamski</dc:creator>
  <cp:keywords/>
  <dc:description/>
  <cp:lastModifiedBy>Agata Mania</cp:lastModifiedBy>
  <cp:revision>71</cp:revision>
  <cp:lastPrinted>2026-03-16T11:56:00Z</cp:lastPrinted>
  <dcterms:created xsi:type="dcterms:W3CDTF">2017-08-02T09:51:00Z</dcterms:created>
  <dcterms:modified xsi:type="dcterms:W3CDTF">2026-05-07T09:43:00Z</dcterms:modified>
</cp:coreProperties>
</file>